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6937" w:rsidRPr="00DE5021" w:rsidRDefault="00D06937" w:rsidP="00D06937">
      <w:pPr>
        <w:rPr>
          <w:rFonts w:ascii="Times New Roman" w:hAnsi="Times New Roman" w:cs="Times New Roman"/>
          <w:b/>
          <w:color w:val="548DD4" w:themeColor="text2" w:themeTint="99"/>
          <w:sz w:val="32"/>
          <w:szCs w:val="32"/>
        </w:rPr>
      </w:pPr>
      <w:r w:rsidRPr="00DE5021">
        <w:rPr>
          <w:rFonts w:ascii="Times New Roman" w:hAnsi="Times New Roman" w:cs="Times New Roman"/>
          <w:b/>
          <w:color w:val="548DD4" w:themeColor="text2" w:themeTint="99"/>
          <w:sz w:val="32"/>
          <w:szCs w:val="32"/>
        </w:rPr>
        <w:t xml:space="preserve">Aufgabe </w:t>
      </w:r>
      <w:r w:rsidR="00672FFD" w:rsidRPr="00DE5021">
        <w:rPr>
          <w:rFonts w:ascii="Times New Roman" w:hAnsi="Times New Roman" w:cs="Times New Roman"/>
          <w:b/>
          <w:color w:val="548DD4" w:themeColor="text2" w:themeTint="99"/>
          <w:sz w:val="32"/>
          <w:szCs w:val="32"/>
        </w:rPr>
        <w:t>4</w:t>
      </w:r>
      <w:r w:rsidRPr="00DE5021">
        <w:rPr>
          <w:rFonts w:ascii="Times New Roman" w:hAnsi="Times New Roman" w:cs="Times New Roman"/>
          <w:b/>
          <w:color w:val="548DD4" w:themeColor="text2" w:themeTint="99"/>
          <w:sz w:val="32"/>
          <w:szCs w:val="32"/>
        </w:rPr>
        <w:t xml:space="preserve">: </w:t>
      </w:r>
      <w:r w:rsidR="00672FFD" w:rsidRPr="00DE5021">
        <w:rPr>
          <w:rFonts w:ascii="Times New Roman" w:hAnsi="Times New Roman" w:cs="Times New Roman"/>
          <w:b/>
          <w:color w:val="548DD4" w:themeColor="text2" w:themeTint="99"/>
          <w:sz w:val="32"/>
          <w:szCs w:val="32"/>
        </w:rPr>
        <w:t>Energiesparlampen</w:t>
      </w:r>
    </w:p>
    <w:p w:rsidR="00D06937" w:rsidRPr="00DE5021" w:rsidRDefault="00D06937" w:rsidP="00D06937">
      <w:pPr>
        <w:spacing w:before="480" w:after="48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E5021">
        <w:rPr>
          <w:rFonts w:ascii="Times New Roman" w:hAnsi="Times New Roman" w:cs="Times New Roman"/>
          <w:b/>
          <w:sz w:val="28"/>
          <w:szCs w:val="28"/>
          <w:u w:val="single"/>
        </w:rPr>
        <w:t>Tagesablauf</w:t>
      </w:r>
    </w:p>
    <w:p w:rsidR="00D06937" w:rsidRPr="00DE5021" w:rsidRDefault="00D06937" w:rsidP="00D06937">
      <w:pPr>
        <w:numPr>
          <w:ilvl w:val="0"/>
          <w:numId w:val="1"/>
        </w:numPr>
        <w:tabs>
          <w:tab w:val="left" w:pos="1985"/>
        </w:tabs>
        <w:spacing w:after="160" w:line="259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 xml:space="preserve">7:45 </w:t>
      </w:r>
      <w:r w:rsidRPr="00DE5021">
        <w:rPr>
          <w:rFonts w:ascii="Times New Roman" w:hAnsi="Times New Roman" w:cs="Times New Roman"/>
          <w:sz w:val="24"/>
          <w:szCs w:val="24"/>
        </w:rPr>
        <w:tab/>
        <w:t xml:space="preserve">kurze Einführung im Veranstaltungsraum </w:t>
      </w:r>
    </w:p>
    <w:p w:rsidR="00D06937" w:rsidRPr="00DE5021" w:rsidRDefault="00D06937" w:rsidP="00D06937">
      <w:pPr>
        <w:numPr>
          <w:ilvl w:val="0"/>
          <w:numId w:val="1"/>
        </w:numPr>
        <w:tabs>
          <w:tab w:val="left" w:pos="1985"/>
        </w:tabs>
        <w:spacing w:after="160" w:line="259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8:00-</w:t>
      </w:r>
      <w:r w:rsidR="007B4118">
        <w:rPr>
          <w:rFonts w:ascii="Times New Roman" w:hAnsi="Times New Roman" w:cs="Times New Roman"/>
          <w:sz w:val="24"/>
          <w:szCs w:val="24"/>
        </w:rPr>
        <w:t>8</w:t>
      </w:r>
      <w:r w:rsidRPr="00DE5021">
        <w:rPr>
          <w:rFonts w:ascii="Times New Roman" w:hAnsi="Times New Roman" w:cs="Times New Roman"/>
          <w:sz w:val="24"/>
          <w:szCs w:val="24"/>
        </w:rPr>
        <w:t>:</w:t>
      </w:r>
      <w:r w:rsidR="007B4118">
        <w:rPr>
          <w:rFonts w:ascii="Times New Roman" w:hAnsi="Times New Roman" w:cs="Times New Roman"/>
          <w:sz w:val="24"/>
          <w:szCs w:val="24"/>
        </w:rPr>
        <w:t>3</w:t>
      </w:r>
      <w:r w:rsidRPr="00DE5021">
        <w:rPr>
          <w:rFonts w:ascii="Times New Roman" w:hAnsi="Times New Roman" w:cs="Times New Roman"/>
          <w:sz w:val="24"/>
          <w:szCs w:val="24"/>
        </w:rPr>
        <w:t xml:space="preserve">0     </w:t>
      </w:r>
      <w:r w:rsidRPr="00DE5021">
        <w:rPr>
          <w:rFonts w:ascii="Times New Roman" w:hAnsi="Times New Roman" w:cs="Times New Roman"/>
          <w:sz w:val="24"/>
          <w:szCs w:val="24"/>
        </w:rPr>
        <w:tab/>
        <w:t>Auf eurem Tisch findet Ihr alle Unterlagen:</w:t>
      </w:r>
    </w:p>
    <w:p w:rsidR="00D06937" w:rsidRPr="00DE5021" w:rsidRDefault="00D06937" w:rsidP="00D06937">
      <w:pPr>
        <w:numPr>
          <w:ilvl w:val="1"/>
          <w:numId w:val="1"/>
        </w:numPr>
        <w:tabs>
          <w:tab w:val="left" w:pos="1418"/>
        </w:tabs>
        <w:spacing w:after="0" w:line="259" w:lineRule="auto"/>
        <w:ind w:left="2268" w:hanging="283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Aufgabenblatt</w:t>
      </w:r>
    </w:p>
    <w:p w:rsidR="00D06937" w:rsidRPr="00DE5021" w:rsidRDefault="00D06937" w:rsidP="00D06937">
      <w:pPr>
        <w:numPr>
          <w:ilvl w:val="1"/>
          <w:numId w:val="1"/>
        </w:numPr>
        <w:tabs>
          <w:tab w:val="left" w:pos="1418"/>
        </w:tabs>
        <w:spacing w:after="0" w:line="259" w:lineRule="auto"/>
        <w:ind w:left="2268" w:hanging="283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Hinweisblatt zur Vorgehensweise</w:t>
      </w:r>
    </w:p>
    <w:p w:rsidR="00D06937" w:rsidRPr="00DE5021" w:rsidRDefault="00D06937" w:rsidP="00D06937">
      <w:pPr>
        <w:numPr>
          <w:ilvl w:val="1"/>
          <w:numId w:val="1"/>
        </w:numPr>
        <w:tabs>
          <w:tab w:val="left" w:pos="1418"/>
        </w:tabs>
        <w:spacing w:after="0" w:line="259" w:lineRule="auto"/>
        <w:ind w:left="2268" w:hanging="283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Placemat</w:t>
      </w:r>
    </w:p>
    <w:p w:rsidR="00D06937" w:rsidRPr="00DE5021" w:rsidRDefault="00D06937" w:rsidP="00D06937">
      <w:pPr>
        <w:numPr>
          <w:ilvl w:val="1"/>
          <w:numId w:val="1"/>
        </w:numPr>
        <w:tabs>
          <w:tab w:val="left" w:pos="1418"/>
        </w:tabs>
        <w:spacing w:after="0" w:line="259" w:lineRule="auto"/>
        <w:ind w:left="2268" w:hanging="283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Papier/Blätter zum Arbeiten</w:t>
      </w:r>
    </w:p>
    <w:p w:rsidR="00D06937" w:rsidRPr="00DE5021" w:rsidRDefault="00D06937" w:rsidP="00D06937">
      <w:pPr>
        <w:numPr>
          <w:ilvl w:val="1"/>
          <w:numId w:val="1"/>
        </w:numPr>
        <w:tabs>
          <w:tab w:val="left" w:pos="1418"/>
        </w:tabs>
        <w:spacing w:after="0" w:line="259" w:lineRule="auto"/>
        <w:ind w:left="2268" w:hanging="283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Plakat für Präsentation</w:t>
      </w:r>
    </w:p>
    <w:p w:rsidR="00D06937" w:rsidRPr="00DE5021" w:rsidRDefault="00D06937" w:rsidP="00D06937">
      <w:pPr>
        <w:numPr>
          <w:ilvl w:val="1"/>
          <w:numId w:val="1"/>
        </w:numPr>
        <w:tabs>
          <w:tab w:val="left" w:pos="1418"/>
        </w:tabs>
        <w:spacing w:after="0" w:line="259" w:lineRule="auto"/>
        <w:ind w:left="2268" w:hanging="283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Stifte</w:t>
      </w:r>
    </w:p>
    <w:p w:rsidR="00D06937" w:rsidRPr="00DE5021" w:rsidRDefault="00D06937" w:rsidP="00D06937">
      <w:pPr>
        <w:numPr>
          <w:ilvl w:val="1"/>
          <w:numId w:val="1"/>
        </w:numPr>
        <w:tabs>
          <w:tab w:val="left" w:pos="2268"/>
        </w:tabs>
        <w:spacing w:after="120" w:line="259" w:lineRule="auto"/>
        <w:ind w:left="2268" w:hanging="283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Kärtchen für die Stichworte</w:t>
      </w:r>
    </w:p>
    <w:p w:rsidR="00D06937" w:rsidRPr="00DE5021" w:rsidRDefault="00D06937" w:rsidP="00D06937">
      <w:pPr>
        <w:tabs>
          <w:tab w:val="left" w:pos="-709"/>
        </w:tabs>
        <w:spacing w:after="0" w:line="259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Ihr habt nun bis zirka</w:t>
      </w:r>
      <w:r w:rsidR="007B4118">
        <w:rPr>
          <w:rFonts w:ascii="Times New Roman" w:hAnsi="Times New Roman" w:cs="Times New Roman"/>
          <w:sz w:val="24"/>
          <w:szCs w:val="24"/>
        </w:rPr>
        <w:t xml:space="preserve"> 8.30</w:t>
      </w:r>
      <w:r w:rsidRPr="00DE5021">
        <w:rPr>
          <w:rFonts w:ascii="Times New Roman" w:hAnsi="Times New Roman" w:cs="Times New Roman"/>
          <w:sz w:val="24"/>
          <w:szCs w:val="24"/>
        </w:rPr>
        <w:t xml:space="preserve"> Uhr Zeit, erst alleine und dann in der Gruppe interessante Aufgabenstellungen zu finden und diese auszuformulieren. (Placemat)</w:t>
      </w:r>
    </w:p>
    <w:p w:rsidR="00D06937" w:rsidRPr="00DE5021" w:rsidRDefault="00D06937" w:rsidP="00D06937">
      <w:pPr>
        <w:ind w:left="709" w:hanging="1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Wichtig: Formuliert Fragen zum jeweiligen Thema?</w:t>
      </w:r>
    </w:p>
    <w:p w:rsidR="00D06937" w:rsidRPr="00DE5021" w:rsidRDefault="007B4118" w:rsidP="00D06937">
      <w:pPr>
        <w:numPr>
          <w:ilvl w:val="0"/>
          <w:numId w:val="1"/>
        </w:numPr>
        <w:spacing w:after="160" w:line="259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D06937" w:rsidRPr="00DE5021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>3</w:t>
      </w:r>
      <w:r w:rsidR="00D06937" w:rsidRPr="00DE5021">
        <w:rPr>
          <w:rFonts w:ascii="Times New Roman" w:hAnsi="Times New Roman" w:cs="Times New Roman"/>
          <w:sz w:val="24"/>
          <w:szCs w:val="24"/>
        </w:rPr>
        <w:t xml:space="preserve">0-10:10 </w:t>
      </w:r>
      <w:r w:rsidR="00D06937" w:rsidRPr="00DE5021">
        <w:rPr>
          <w:rFonts w:ascii="Times New Roman" w:hAnsi="Times New Roman" w:cs="Times New Roman"/>
          <w:sz w:val="24"/>
          <w:szCs w:val="24"/>
        </w:rPr>
        <w:tab/>
        <w:t xml:space="preserve">Modellierphase: </w:t>
      </w:r>
      <w:r>
        <w:rPr>
          <w:rFonts w:ascii="Times New Roman" w:hAnsi="Times New Roman" w:cs="Times New Roman"/>
          <w:sz w:val="24"/>
          <w:szCs w:val="24"/>
        </w:rPr>
        <w:t xml:space="preserve">stöbert, </w:t>
      </w:r>
      <w:bookmarkStart w:id="0" w:name="_GoBack"/>
      <w:bookmarkEnd w:id="0"/>
      <w:r w:rsidR="00D06937" w:rsidRPr="00DE5021">
        <w:rPr>
          <w:rFonts w:ascii="Times New Roman" w:hAnsi="Times New Roman" w:cs="Times New Roman"/>
          <w:sz w:val="24"/>
          <w:szCs w:val="24"/>
        </w:rPr>
        <w:t>zählt, schätzt, messt und berechnetet, … und kommt schließlich zu einem Ergebnis.</w:t>
      </w:r>
    </w:p>
    <w:p w:rsidR="00D06937" w:rsidRPr="00DE5021" w:rsidRDefault="00D06937" w:rsidP="00D06937">
      <w:pPr>
        <w:numPr>
          <w:ilvl w:val="0"/>
          <w:numId w:val="1"/>
        </w:numPr>
        <w:spacing w:after="160" w:line="259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Pause: in dieser Zeit könntet ihr auch eventuelle Umfragen an Schüler der anderen Klassen durchführen.</w:t>
      </w:r>
    </w:p>
    <w:p w:rsidR="00D06937" w:rsidRPr="00DE5021" w:rsidRDefault="00D06937" w:rsidP="00D06937">
      <w:pPr>
        <w:numPr>
          <w:ilvl w:val="0"/>
          <w:numId w:val="1"/>
        </w:numPr>
        <w:spacing w:after="160" w:line="259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 xml:space="preserve">10:25-11:30 </w:t>
      </w:r>
      <w:r w:rsidRPr="00DE5021">
        <w:rPr>
          <w:rFonts w:ascii="Times New Roman" w:hAnsi="Times New Roman" w:cs="Times New Roman"/>
          <w:sz w:val="24"/>
          <w:szCs w:val="24"/>
        </w:rPr>
        <w:tab/>
        <w:t>Aufbereitung: hier geht es ums Festhalten und Darstellen der Ergebnisse (Graphik, Skizze, Tabelle, Mindmap oder was auch immer euch einfällt, euer Ergebnis leichter verständlich zu machen)</w:t>
      </w:r>
    </w:p>
    <w:p w:rsidR="00D06937" w:rsidRPr="00DE5021" w:rsidRDefault="00D06937" w:rsidP="00D06937">
      <w:pPr>
        <w:numPr>
          <w:ilvl w:val="0"/>
          <w:numId w:val="1"/>
        </w:numPr>
        <w:spacing w:after="160" w:line="259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 xml:space="preserve">11:30-12:55 </w:t>
      </w:r>
      <w:r w:rsidRPr="00DE5021">
        <w:rPr>
          <w:rFonts w:ascii="Times New Roman" w:hAnsi="Times New Roman" w:cs="Times New Roman"/>
          <w:sz w:val="24"/>
          <w:szCs w:val="24"/>
        </w:rPr>
        <w:tab/>
        <w:t>Präsentation in der eigenen Klasse</w:t>
      </w:r>
    </w:p>
    <w:p w:rsidR="00D06937" w:rsidRPr="00DE5021" w:rsidRDefault="00D06937" w:rsidP="00D06937">
      <w:pPr>
        <w:spacing w:before="48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DE5021">
        <w:rPr>
          <w:rFonts w:ascii="Times New Roman" w:hAnsi="Times New Roman" w:cs="Times New Roman"/>
          <w:b/>
          <w:sz w:val="24"/>
          <w:szCs w:val="24"/>
          <w:u w:val="single"/>
        </w:rPr>
        <w:t>Bewertung</w:t>
      </w:r>
    </w:p>
    <w:p w:rsidR="00D06937" w:rsidRPr="00DE5021" w:rsidRDefault="00D06937" w:rsidP="00D06937">
      <w:pPr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 xml:space="preserve">Es werden eure </w:t>
      </w:r>
      <w:r w:rsidRPr="00DE5021">
        <w:rPr>
          <w:rFonts w:ascii="Times New Roman" w:hAnsi="Times New Roman" w:cs="Times New Roman"/>
          <w:sz w:val="24"/>
          <w:szCs w:val="24"/>
          <w:u w:val="single"/>
        </w:rPr>
        <w:t>Mitarbeit</w:t>
      </w:r>
      <w:r w:rsidRPr="00DE5021">
        <w:rPr>
          <w:rFonts w:ascii="Times New Roman" w:hAnsi="Times New Roman" w:cs="Times New Roman"/>
          <w:sz w:val="24"/>
          <w:szCs w:val="24"/>
        </w:rPr>
        <w:t xml:space="preserve"> und euer Einsatz während der Stöber- und Modellierphase beobachten. </w:t>
      </w:r>
    </w:p>
    <w:p w:rsidR="00D06937" w:rsidRPr="00DE5021" w:rsidRDefault="00D06937" w:rsidP="00D06937">
      <w:pPr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 xml:space="preserve">Anhand des Placemat werden die Lehrpersonen eure </w:t>
      </w:r>
      <w:r w:rsidRPr="00DE5021">
        <w:rPr>
          <w:rFonts w:ascii="Times New Roman" w:hAnsi="Times New Roman" w:cs="Times New Roman"/>
          <w:sz w:val="24"/>
          <w:szCs w:val="24"/>
          <w:u w:val="single"/>
        </w:rPr>
        <w:t>eingebrachten Ideen</w:t>
      </w:r>
      <w:r w:rsidRPr="00DE5021">
        <w:rPr>
          <w:rFonts w:ascii="Times New Roman" w:hAnsi="Times New Roman" w:cs="Times New Roman"/>
          <w:sz w:val="24"/>
          <w:szCs w:val="24"/>
        </w:rPr>
        <w:t xml:space="preserve"> bewerten.</w:t>
      </w:r>
    </w:p>
    <w:p w:rsidR="00D06937" w:rsidRPr="00DE5021" w:rsidRDefault="00D06937" w:rsidP="00D06937">
      <w:pPr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 xml:space="preserve">Die </w:t>
      </w:r>
      <w:r w:rsidRPr="00DE5021">
        <w:rPr>
          <w:rFonts w:ascii="Times New Roman" w:hAnsi="Times New Roman" w:cs="Times New Roman"/>
          <w:sz w:val="24"/>
          <w:szCs w:val="24"/>
          <w:u w:val="single"/>
        </w:rPr>
        <w:t>Darstellung</w:t>
      </w:r>
      <w:r w:rsidRPr="00DE5021">
        <w:rPr>
          <w:rFonts w:ascii="Times New Roman" w:hAnsi="Times New Roman" w:cs="Times New Roman"/>
          <w:sz w:val="24"/>
          <w:szCs w:val="24"/>
        </w:rPr>
        <w:t xml:space="preserve"> der Ergebnisse eurer Gruppe wird anhand eures Posters bewertet.</w:t>
      </w:r>
    </w:p>
    <w:p w:rsidR="00D06937" w:rsidRPr="00DE5021" w:rsidRDefault="00D06937" w:rsidP="00D06937">
      <w:pPr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 xml:space="preserve">Während der </w:t>
      </w:r>
      <w:r w:rsidRPr="00DE5021">
        <w:rPr>
          <w:rFonts w:ascii="Times New Roman" w:hAnsi="Times New Roman" w:cs="Times New Roman"/>
          <w:sz w:val="24"/>
          <w:szCs w:val="24"/>
          <w:u w:val="single"/>
        </w:rPr>
        <w:t>Präsentation</w:t>
      </w:r>
      <w:r w:rsidRPr="00DE5021">
        <w:rPr>
          <w:rFonts w:ascii="Times New Roman" w:hAnsi="Times New Roman" w:cs="Times New Roman"/>
          <w:sz w:val="24"/>
          <w:szCs w:val="24"/>
        </w:rPr>
        <w:t xml:space="preserve"> sollte jedes Mitglied eurer Gruppe zu Wort kommen. Wir Lehrpersonen achten auf eine flüssige und vor allem freie Vortragsweise. Eventuelle Redekärtchen dürfen nur Stichworte und keine ganzen Sätze enthalten.</w:t>
      </w:r>
    </w:p>
    <w:p w:rsidR="00D06937" w:rsidRPr="00DE5021" w:rsidRDefault="00D06937" w:rsidP="00D06937">
      <w:pPr>
        <w:rPr>
          <w:rFonts w:ascii="Times New Roman" w:hAnsi="Times New Roman" w:cs="Times New Roman"/>
          <w:sz w:val="24"/>
          <w:szCs w:val="24"/>
        </w:rPr>
      </w:pPr>
      <w:r w:rsidRPr="00DE5021">
        <w:rPr>
          <w:rFonts w:ascii="Times New Roman" w:hAnsi="Times New Roman" w:cs="Times New Roman"/>
          <w:sz w:val="24"/>
          <w:szCs w:val="24"/>
        </w:rPr>
        <w:t>Aus diesen 4 Beobachtungen ergibt sich für jeden Schüler und jede Schülerin eine Note.</w:t>
      </w:r>
    </w:p>
    <w:p w:rsidR="00D06937" w:rsidRDefault="00D06937" w:rsidP="00D06937">
      <w:pPr>
        <w:rPr>
          <w:rFonts w:ascii="Trebuchet MS" w:eastAsia="Times New Roman" w:hAnsi="Trebuchet MS" w:cs="Arial"/>
          <w:color w:val="5292C9"/>
          <w:sz w:val="29"/>
          <w:szCs w:val="29"/>
          <w:lang w:eastAsia="de-DE"/>
        </w:rPr>
      </w:pPr>
      <w:r>
        <w:rPr>
          <w:rFonts w:ascii="Trebuchet MS" w:eastAsia="Times New Roman" w:hAnsi="Trebuchet MS" w:cs="Arial"/>
          <w:color w:val="5292C9"/>
          <w:sz w:val="29"/>
          <w:szCs w:val="29"/>
          <w:lang w:eastAsia="de-DE"/>
        </w:rPr>
        <w:br w:type="page"/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val="de-AT" w:eastAsia="de-AT"/>
        </w:rPr>
      </w:pPr>
      <w:r w:rsidRPr="00DE5021">
        <w:rPr>
          <w:rFonts w:ascii="Times New Roman" w:eastAsia="Times New Roman" w:hAnsi="Times New Roman" w:cs="Times New Roman"/>
          <w:b/>
          <w:sz w:val="32"/>
          <w:szCs w:val="32"/>
          <w:lang w:val="de-AT" w:eastAsia="de-AT"/>
        </w:rPr>
        <w:lastRenderedPageBreak/>
        <w:t>Bei der Beleuchtung sparen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lang w:val="de-AT" w:eastAsia="de-AT"/>
        </w:rPr>
      </w:pPr>
    </w:p>
    <w:p w:rsid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>In einer Drei-Zimmer-Wohnung sollen die herkömmlichen Glühbirnen durch Energiesparlampen (LED-Lampen) ausgetauscht werden. Dadurch können beachtliche Einsparungen im jährlichen Stromverbrauch erzielt werden.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noProof/>
          <w:sz w:val="24"/>
          <w:szCs w:val="24"/>
          <w:lang w:eastAsia="de-DE"/>
        </w:rPr>
        <w:drawing>
          <wp:anchor distT="0" distB="0" distL="114300" distR="114300" simplePos="0" relativeHeight="251659264" behindDoc="0" locked="0" layoutInCell="1" allowOverlap="1" wp14:anchorId="72332F06" wp14:editId="309FF530">
            <wp:simplePos x="0" y="0"/>
            <wp:positionH relativeFrom="column">
              <wp:posOffset>1776095</wp:posOffset>
            </wp:positionH>
            <wp:positionV relativeFrom="paragraph">
              <wp:posOffset>43180</wp:posOffset>
            </wp:positionV>
            <wp:extent cx="1914525" cy="1762760"/>
            <wp:effectExtent l="0" t="0" r="9525" b="8890"/>
            <wp:wrapTight wrapText="bothSides">
              <wp:wrapPolygon edited="0">
                <wp:start x="0" y="0"/>
                <wp:lineTo x="0" y="21476"/>
                <wp:lineTo x="21493" y="21476"/>
                <wp:lineTo x="21493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07" t="38364" r="40536" b="25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76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  <w:r w:rsidRPr="00DE5021">
        <w:rPr>
          <w:rFonts w:ascii="Arial" w:eastAsia="Times New Roman" w:hAnsi="Arial" w:cs="Arial"/>
          <w:b/>
          <w:sz w:val="24"/>
          <w:szCs w:val="24"/>
          <w:lang w:val="de-AT" w:eastAsia="de-AT"/>
        </w:rPr>
        <w:t>___________________________________________________________________</w:t>
      </w: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before="120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  <w:t>Mögliche Aufgaben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>Informiere dich über die Sparlampen und stelle Vergleiche an.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Welche Kosten könnte man sich jährlich ersparen, wenn man alle Glühlampen einer </w:t>
      </w: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br/>
        <w:t>3 Zimmer-Wohnung durch  LED Lampen  ersetzen würde?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12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u w:val="single"/>
          <w:lang w:val="de-AT" w:eastAsia="de-AT"/>
        </w:rPr>
        <w:t>Ihr könnt euch auch andere mathematische Fragen zum Thema „Energiesparen im Haushalt“ überlegen und diese berechnen und beantworten</w:t>
      </w:r>
      <w:r w:rsidRPr="00DE5021">
        <w:rPr>
          <w:rFonts w:ascii="Arial" w:eastAsia="Times New Roman" w:hAnsi="Arial" w:cs="Arial"/>
          <w:b/>
          <w:sz w:val="24"/>
          <w:szCs w:val="24"/>
          <w:lang w:val="de-AT" w:eastAsia="de-AT"/>
        </w:rPr>
        <w:t xml:space="preserve"> ____________________________________________________________________</w:t>
      </w: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  <w:t>Hilfen / Erklärungen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>Eine Dreizimmer – Wohnung umfasst 3 Zimmer mit Küche und Bad.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>Die Lebensdauer für Glühbirnen wird mit 1000 Stunden ( h) , von Energiesparlampen mit 10.000 h und für LED´s mit 25.000 h angegeben.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>Die normale Fassung einer Glühbirne ist  E 27.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>Die normale Glühbirne in der Wohnung hat 60 W,  Farbcode: Warmweiß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>Der Stromverbrauch wird in Kilowattstunden ( kWh ) angegeben. 1 kW = 1000 Watt.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Der Stromverbrauch wird mit der Formel  </w:t>
      </w:r>
      <w:r w:rsidRPr="00DE5021"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  <w:t>W = P ∙ t</w:t>
      </w: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  berechnet 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( </w:t>
      </w:r>
      <w:r w:rsidRPr="00DE5021"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  <w:t>W</w:t>
      </w: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…Energie,   </w:t>
      </w:r>
      <w:r w:rsidRPr="00DE5021"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  <w:t>P</w:t>
      </w: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… Leistung in Watt,  </w:t>
      </w:r>
      <w:r w:rsidRPr="00DE5021"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  <w:t>t</w:t>
      </w: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>… Zeit in Stunden )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  <w:t>Je geringer die Leistung, desto geringer der Stromverbrauch.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>1 kWh kostet derzeit rund 0,30 €.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Die Gesamtkosten in einem Jahr setzen sich aus </w:t>
      </w:r>
      <w:r w:rsidRPr="00DE5021">
        <w:rPr>
          <w:rFonts w:ascii="Times New Roman" w:eastAsia="Times New Roman" w:hAnsi="Times New Roman" w:cs="Times New Roman"/>
          <w:b/>
          <w:sz w:val="24"/>
          <w:szCs w:val="24"/>
          <w:lang w:val="de-AT" w:eastAsia="de-AT"/>
        </w:rPr>
        <w:t>Anschaffungskosten + Energiekosten</w:t>
      </w: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 der Leuchtmittel zusammen.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lang w:val="de-AT" w:eastAsia="de-AT"/>
        </w:rPr>
      </w:pPr>
    </w:p>
    <w:p w:rsidR="00DE5021" w:rsidRDefault="00DE5021">
      <w:pPr>
        <w:rPr>
          <w:rFonts w:ascii="Times New Roman" w:eastAsia="Times New Roman" w:hAnsi="Times New Roman" w:cs="Times New Roman"/>
          <w:lang w:val="de-AT" w:eastAsia="de-AT"/>
        </w:rPr>
      </w:pPr>
      <w:r>
        <w:rPr>
          <w:rFonts w:ascii="Times New Roman" w:eastAsia="Times New Roman" w:hAnsi="Times New Roman" w:cs="Times New Roman"/>
          <w:lang w:val="de-AT" w:eastAsia="de-AT"/>
        </w:rPr>
        <w:br w:type="page"/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Die abgestrahlte Lichtmenge (= Helligkeit) wird bei Energiesparlampen in Lumen angegeben. 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 w:rsidRPr="00DE5021"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  <w:t xml:space="preserve">Nachstehend ist die abgestrahlte Lichtmenge verschiedener Leuchtkörper in Abhängigkeit der Leistung in Watt  angegeben. 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de-D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160020</wp:posOffset>
            </wp:positionV>
            <wp:extent cx="5143500" cy="1485900"/>
            <wp:effectExtent l="0" t="0" r="0" b="0"/>
            <wp:wrapTight wrapText="bothSides">
              <wp:wrapPolygon edited="0">
                <wp:start x="0" y="0"/>
                <wp:lineTo x="0" y="21323"/>
                <wp:lineTo x="21520" y="21323"/>
                <wp:lineTo x="21520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58" t="43715" r="40536" b="375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  <w:r w:rsidRPr="00DE5021">
        <w:rPr>
          <w:rFonts w:ascii="Arial" w:eastAsia="Times New Roman" w:hAnsi="Arial" w:cs="Arial"/>
          <w:b/>
          <w:sz w:val="24"/>
          <w:szCs w:val="24"/>
          <w:lang w:val="de-AT" w:eastAsia="de-AT"/>
        </w:rPr>
        <w:t>___________________________________________________________________</w:t>
      </w: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noProof/>
          <w:color w:val="333333"/>
          <w:sz w:val="24"/>
          <w:szCs w:val="24"/>
          <w:lang w:val="de-AT" w:eastAsia="de-AT"/>
        </w:rPr>
      </w:pPr>
      <w:r>
        <w:rPr>
          <w:rFonts w:ascii="Arial" w:eastAsia="Times New Roman" w:hAnsi="Arial" w:cs="Arial"/>
          <w:noProof/>
          <w:color w:val="333333"/>
          <w:sz w:val="24"/>
          <w:szCs w:val="24"/>
          <w:lang w:eastAsia="de-DE"/>
        </w:rPr>
        <w:drawing>
          <wp:inline distT="0" distB="0" distL="0" distR="0">
            <wp:extent cx="5686425" cy="2971800"/>
            <wp:effectExtent l="0" t="0" r="9525" b="0"/>
            <wp:docPr id="5" name="Grafik 5" descr="http://primas.ph-freiburg.de/images/stories/materialien/mathematik/images/Unterschriften/Kreislau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 descr="http://primas.ph-freiburg.de/images/stories/materialien/mathematik/images/Unterschriften/Kreislau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noProof/>
          <w:color w:val="333333"/>
          <w:sz w:val="24"/>
          <w:szCs w:val="24"/>
          <w:lang w:val="de-AT" w:eastAsia="de-AT"/>
        </w:rPr>
      </w:pPr>
      <w:r w:rsidRPr="00DE5021">
        <w:rPr>
          <w:rFonts w:ascii="Arial" w:eastAsia="Times New Roman" w:hAnsi="Arial" w:cs="Arial"/>
          <w:noProof/>
          <w:color w:val="333333"/>
          <w:sz w:val="24"/>
          <w:szCs w:val="24"/>
          <w:lang w:val="de-AT" w:eastAsia="de-AT"/>
        </w:rPr>
        <w:t>___________________________________________________________________</w:t>
      </w: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before="720" w:after="0" w:line="240" w:lineRule="auto"/>
        <w:rPr>
          <w:rFonts w:ascii="Arial" w:eastAsia="Times New Roman" w:hAnsi="Arial" w:cs="Arial"/>
          <w:b/>
          <w:sz w:val="24"/>
          <w:szCs w:val="24"/>
          <w:u w:val="single"/>
          <w:lang w:val="de-AT" w:eastAsia="de-AT"/>
        </w:rPr>
      </w:pPr>
      <w:r w:rsidRPr="00DE5021">
        <w:rPr>
          <w:rFonts w:ascii="Arial" w:eastAsia="Times New Roman" w:hAnsi="Arial" w:cs="Arial"/>
          <w:b/>
          <w:sz w:val="24"/>
          <w:szCs w:val="24"/>
          <w:u w:val="single"/>
          <w:lang w:val="de-AT" w:eastAsia="de-AT"/>
        </w:rPr>
        <w:t>Zur Lösung der Aufgabe könnten euch folgende links helfen</w:t>
      </w:r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DE5021" w:rsidP="00DE5021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eastAsia="de-AT"/>
        </w:rPr>
      </w:pPr>
    </w:p>
    <w:p w:rsidR="00DE5021" w:rsidRPr="00DE5021" w:rsidRDefault="007B4118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hyperlink r:id="rId9" w:history="1">
        <w:r w:rsidR="00DE5021" w:rsidRPr="00DE50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de-AT" w:eastAsia="de-AT"/>
          </w:rPr>
          <w:t>https://www.co2online.de/energie-sparen/strom-sparen/energiesparlampen-leds/watt-lumen-fassungsgroessen-bei-energiesparlampen-leds/</w:t>
        </w:r>
      </w:hyperlink>
    </w:p>
    <w:p w:rsidR="00DE5021" w:rsidRPr="00DE5021" w:rsidRDefault="00DE5021" w:rsidP="00DE5021">
      <w:pPr>
        <w:spacing w:after="0" w:line="240" w:lineRule="auto"/>
        <w:rPr>
          <w:rFonts w:ascii="RidleyGrotesk-Regular" w:eastAsia="Times New Roman" w:hAnsi="RidleyGrotesk-Regular" w:cs="Arial"/>
          <w:b/>
          <w:bCs/>
          <w:caps/>
          <w:color w:val="000000"/>
          <w:lang w:eastAsia="de-AT"/>
        </w:rPr>
      </w:pPr>
    </w:p>
    <w:p w:rsidR="00DE5021" w:rsidRPr="00DE5021" w:rsidRDefault="007B4118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hyperlink r:id="rId10" w:history="1">
        <w:r w:rsidR="00DE5021" w:rsidRPr="00DE50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de-AT" w:eastAsia="de-AT"/>
          </w:rPr>
          <w:t>https://www.sat1.de/ratgeber/wohnen-garten/strom-gas/so-waehlen-sie-das-richtige-leuchtmittel</w:t>
        </w:r>
      </w:hyperlink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7B4118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hyperlink r:id="rId11" w:history="1">
        <w:r w:rsidR="00DE5021" w:rsidRPr="00DE50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de-AT" w:eastAsia="de-AT"/>
          </w:rPr>
          <w:t>http://www.computerbild.de/artikel/cb-News-Energiesparlampen-LED-Gluehbirnen-austauschen-12296137.html</w:t>
        </w:r>
      </w:hyperlink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7B4118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hyperlink r:id="rId12" w:history="1">
        <w:r w:rsidR="00DE5021" w:rsidRPr="00DE50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de-AT" w:eastAsia="de-AT"/>
          </w:rPr>
          <w:t>https://www.idealo.de/magazin/2017/12/11/ratgeber-darum-lohnt-sich-die-umruestung-des-haushalts-auf-led-lampen/</w:t>
        </w:r>
      </w:hyperlink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7B4118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hyperlink r:id="rId13" w:history="1">
        <w:r w:rsidR="00DE5021" w:rsidRPr="00DE50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de-AT" w:eastAsia="de-AT"/>
          </w:rPr>
          <w:t>https://www.beleuchtungdirekt.de/led-lampen</w:t>
        </w:r>
      </w:hyperlink>
    </w:p>
    <w:p w:rsidR="00DE5021" w:rsidRPr="00DE5021" w:rsidRDefault="00DE5021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</w:p>
    <w:p w:rsidR="00DE5021" w:rsidRPr="00DE5021" w:rsidRDefault="007B4118" w:rsidP="00DE50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AT" w:eastAsia="de-AT"/>
        </w:rPr>
      </w:pPr>
      <w:hyperlink r:id="rId14" w:history="1">
        <w:r w:rsidR="00DE5021" w:rsidRPr="00DE50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de-AT" w:eastAsia="de-AT"/>
          </w:rPr>
          <w:t>http://www.energiespar-rechner.de/berechnungen/haushalt/es-werde-licht/</w:t>
        </w:r>
      </w:hyperlink>
    </w:p>
    <w:sectPr w:rsidR="00DE5021" w:rsidRPr="00DE5021" w:rsidSect="00DE5021">
      <w:pgSz w:w="11906" w:h="16838"/>
      <w:pgMar w:top="851" w:right="1418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RidleyGrotesk-Regular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0338E8"/>
    <w:multiLevelType w:val="hybridMultilevel"/>
    <w:tmpl w:val="0FD81BDC"/>
    <w:lvl w:ilvl="0" w:tplc="0407000F">
      <w:start w:val="1"/>
      <w:numFmt w:val="decimal"/>
      <w:lvlText w:val="%1."/>
      <w:lvlJc w:val="left"/>
      <w:pPr>
        <w:ind w:left="1428" w:hanging="360"/>
      </w:pPr>
    </w:lvl>
    <w:lvl w:ilvl="1" w:tplc="0407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07001B">
      <w:start w:val="1"/>
      <w:numFmt w:val="lowerRoman"/>
      <w:lvlText w:val="%3."/>
      <w:lvlJc w:val="right"/>
      <w:pPr>
        <w:ind w:left="2868" w:hanging="180"/>
      </w:pPr>
    </w:lvl>
    <w:lvl w:ilvl="3" w:tplc="0407000F">
      <w:start w:val="1"/>
      <w:numFmt w:val="decimal"/>
      <w:lvlText w:val="%4."/>
      <w:lvlJc w:val="left"/>
      <w:pPr>
        <w:ind w:left="3588" w:hanging="360"/>
      </w:pPr>
    </w:lvl>
    <w:lvl w:ilvl="4" w:tplc="04070019">
      <w:start w:val="1"/>
      <w:numFmt w:val="lowerLetter"/>
      <w:lvlText w:val="%5."/>
      <w:lvlJc w:val="left"/>
      <w:pPr>
        <w:ind w:left="4308" w:hanging="360"/>
      </w:pPr>
    </w:lvl>
    <w:lvl w:ilvl="5" w:tplc="0407001B">
      <w:start w:val="1"/>
      <w:numFmt w:val="lowerRoman"/>
      <w:lvlText w:val="%6."/>
      <w:lvlJc w:val="right"/>
      <w:pPr>
        <w:ind w:left="5028" w:hanging="180"/>
      </w:pPr>
    </w:lvl>
    <w:lvl w:ilvl="6" w:tplc="0407000F">
      <w:start w:val="1"/>
      <w:numFmt w:val="decimal"/>
      <w:lvlText w:val="%7."/>
      <w:lvlJc w:val="left"/>
      <w:pPr>
        <w:ind w:left="5748" w:hanging="360"/>
      </w:pPr>
    </w:lvl>
    <w:lvl w:ilvl="7" w:tplc="04070019">
      <w:start w:val="1"/>
      <w:numFmt w:val="lowerLetter"/>
      <w:lvlText w:val="%8."/>
      <w:lvlJc w:val="left"/>
      <w:pPr>
        <w:ind w:left="6468" w:hanging="360"/>
      </w:pPr>
    </w:lvl>
    <w:lvl w:ilvl="8" w:tplc="0407001B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6937"/>
    <w:rsid w:val="003750D0"/>
    <w:rsid w:val="00672FFD"/>
    <w:rsid w:val="007B4118"/>
    <w:rsid w:val="00853DF2"/>
    <w:rsid w:val="00964C28"/>
    <w:rsid w:val="00A42873"/>
    <w:rsid w:val="00D06937"/>
    <w:rsid w:val="00DE5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0693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69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69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0693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69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69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beleuchtungdirekt.de/led-lampen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s://www.idealo.de/magazin/2017/12/11/ratgeber-darum-lohnt-sich-die-umruestung-des-haushalts-auf-led-lampen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www.computerbild.de/artikel/cb-News-Energiesparlampen-LED-Gluehbirnen-austauschen-12296137.html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sat1.de/ratgeber/wohnen-garten/strom-gas/so-waehlen-sie-das-richtige-leuchtmitte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co2online.de/energie-sparen/strom-sparen/energiesparlampen-leds/watt-lumen-fassungsgroessen-bei-energiesparlampen-leds/" TargetMode="External"/><Relationship Id="rId14" Type="http://schemas.openxmlformats.org/officeDocument/2006/relationships/hyperlink" Target="http://www.energiespar-rechner.de/berechnungen/haushalt/es-werde-licht/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639</Words>
  <Characters>4027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2018-04-13T13:57:00Z</dcterms:created>
  <dcterms:modified xsi:type="dcterms:W3CDTF">2018-04-15T09:19:00Z</dcterms:modified>
</cp:coreProperties>
</file>