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B8B569" w14:textId="39A5566A" w:rsidR="00564531" w:rsidRPr="002F4BE5" w:rsidRDefault="00555130" w:rsidP="00564531">
      <w:pPr>
        <w:jc w:val="center"/>
        <w:rPr>
          <w:b/>
          <w:bCs/>
          <w:sz w:val="24"/>
          <w:szCs w:val="28"/>
          <w:u w:val="single"/>
          <w:lang w:val="de-DE"/>
        </w:rPr>
      </w:pPr>
      <w:r w:rsidRPr="002F4BE5">
        <w:rPr>
          <w:b/>
          <w:bCs/>
          <w:sz w:val="24"/>
          <w:szCs w:val="28"/>
          <w:u w:val="single"/>
          <w:lang w:val="de-DE"/>
        </w:rPr>
        <w:t>Thema</w:t>
      </w:r>
      <w:r w:rsidR="00564531" w:rsidRPr="002F4BE5">
        <w:rPr>
          <w:b/>
          <w:bCs/>
          <w:sz w:val="24"/>
          <w:szCs w:val="28"/>
          <w:u w:val="single"/>
          <w:lang w:val="de-DE"/>
        </w:rPr>
        <w:t xml:space="preserve">: </w:t>
      </w:r>
      <w:r w:rsidRPr="002F4BE5">
        <w:rPr>
          <w:b/>
          <w:bCs/>
          <w:sz w:val="24"/>
          <w:szCs w:val="28"/>
          <w:u w:val="single"/>
          <w:lang w:val="de-DE"/>
        </w:rPr>
        <w:t xml:space="preserve">Regeneration und Wachstum von Zellen-Wie bauen sich </w:t>
      </w:r>
      <w:proofErr w:type="gramStart"/>
      <w:r w:rsidRPr="002F4BE5">
        <w:rPr>
          <w:b/>
          <w:bCs/>
          <w:sz w:val="24"/>
          <w:szCs w:val="28"/>
          <w:u w:val="single"/>
          <w:lang w:val="de-DE"/>
        </w:rPr>
        <w:t>unsere Muskel</w:t>
      </w:r>
      <w:proofErr w:type="gramEnd"/>
      <w:r w:rsidRPr="002F4BE5">
        <w:rPr>
          <w:b/>
          <w:bCs/>
          <w:sz w:val="24"/>
          <w:szCs w:val="28"/>
          <w:u w:val="single"/>
          <w:lang w:val="de-DE"/>
        </w:rPr>
        <w:t xml:space="preserve"> auf?</w:t>
      </w:r>
    </w:p>
    <w:p w14:paraId="338FB758" w14:textId="6B210434" w:rsidR="00564531" w:rsidRPr="002F4BE5" w:rsidRDefault="00555130" w:rsidP="00B53BC1">
      <w:pPr>
        <w:rPr>
          <w:b/>
          <w:bCs/>
          <w:i/>
          <w:iCs/>
          <w:szCs w:val="24"/>
          <w:lang w:val="de-DE"/>
        </w:rPr>
      </w:pPr>
      <w:r w:rsidRPr="002F4BE5">
        <w:rPr>
          <w:b/>
          <w:bCs/>
          <w:i/>
          <w:iCs/>
          <w:szCs w:val="24"/>
          <w:lang w:val="de-DE"/>
        </w:rPr>
        <w:t>Mathematisches Modell des Zellwachstums erstellen</w:t>
      </w:r>
    </w:p>
    <w:p w14:paraId="1681CCA4" w14:textId="0FBA32FE" w:rsidR="0043144F" w:rsidRPr="002F4BE5" w:rsidRDefault="0043144F" w:rsidP="0043144F">
      <w:pPr>
        <w:rPr>
          <w:sz w:val="18"/>
          <w:szCs w:val="20"/>
          <w:lang w:val="de-DE"/>
        </w:rPr>
      </w:pPr>
      <w:r w:rsidRPr="002F4BE5">
        <w:rPr>
          <w:sz w:val="18"/>
          <w:szCs w:val="20"/>
          <w:lang w:val="de-DE"/>
        </w:rPr>
        <w:t xml:space="preserve">Versuche </w:t>
      </w:r>
      <w:r w:rsidR="0011352E" w:rsidRPr="002F4BE5">
        <w:rPr>
          <w:sz w:val="18"/>
          <w:szCs w:val="20"/>
          <w:lang w:val="de-DE"/>
        </w:rPr>
        <w:t>die folgenden Fragestellungen</w:t>
      </w:r>
      <w:r w:rsidRPr="002F4BE5">
        <w:rPr>
          <w:sz w:val="18"/>
          <w:szCs w:val="20"/>
          <w:lang w:val="de-DE"/>
        </w:rPr>
        <w:t xml:space="preserve"> zu beantworten:</w:t>
      </w:r>
    </w:p>
    <w:p w14:paraId="28ACC842" w14:textId="42FBC26C" w:rsidR="0043144F" w:rsidRPr="002F4BE5" w:rsidRDefault="0043144F" w:rsidP="0043144F">
      <w:pPr>
        <w:rPr>
          <w:sz w:val="18"/>
          <w:szCs w:val="20"/>
          <w:u w:val="single"/>
          <w:lang w:val="de-DE"/>
        </w:rPr>
      </w:pPr>
      <w:r w:rsidRPr="002F4BE5">
        <w:rPr>
          <w:sz w:val="18"/>
          <w:szCs w:val="20"/>
          <w:u w:val="single"/>
          <w:lang w:val="de-DE"/>
        </w:rPr>
        <w:t>1)</w:t>
      </w:r>
      <w:r w:rsidR="00555130" w:rsidRPr="002F4BE5">
        <w:rPr>
          <w:sz w:val="18"/>
          <w:szCs w:val="20"/>
          <w:u w:val="single"/>
          <w:lang w:val="de-DE"/>
        </w:rPr>
        <w:t>Von welchen Faktoren hängt die Regeneration und das Wachstum von Körperzellen ab?</w:t>
      </w:r>
    </w:p>
    <w:p w14:paraId="6FE8CADE" w14:textId="7D4B1DD6" w:rsidR="00564531" w:rsidRPr="002F4BE5" w:rsidRDefault="00320BE6" w:rsidP="00564531">
      <w:pPr>
        <w:rPr>
          <w:bCs/>
          <w:sz w:val="18"/>
          <w:szCs w:val="20"/>
          <w:lang w:val="de-DE"/>
        </w:rPr>
      </w:pPr>
      <w:r w:rsidRPr="002F4BE5">
        <w:rPr>
          <w:bCs/>
          <w:sz w:val="18"/>
          <w:szCs w:val="20"/>
          <w:lang w:val="de-DE"/>
        </w:rPr>
        <w:t>Die folgenden Abbildungen</w:t>
      </w:r>
      <w:r w:rsidR="00E82396" w:rsidRPr="002F4BE5">
        <w:rPr>
          <w:bCs/>
          <w:sz w:val="18"/>
          <w:szCs w:val="20"/>
          <w:lang w:val="de-DE"/>
        </w:rPr>
        <w:t>, Begriffe und Überlegungen</w:t>
      </w:r>
      <w:r w:rsidRPr="002F4BE5">
        <w:rPr>
          <w:bCs/>
          <w:sz w:val="18"/>
          <w:szCs w:val="20"/>
          <w:lang w:val="de-DE"/>
        </w:rPr>
        <w:t xml:space="preserve"> könnten hilfreich sein:</w:t>
      </w:r>
    </w:p>
    <w:tbl>
      <w:tblPr>
        <w:tblStyle w:val="Tabellenraster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95"/>
        <w:gridCol w:w="4961"/>
      </w:tblGrid>
      <w:tr w:rsidR="00320BE6" w:rsidRPr="002F4BE5" w14:paraId="08ABB0C6" w14:textId="77777777" w:rsidTr="00184663">
        <w:tc>
          <w:tcPr>
            <w:tcW w:w="4395" w:type="dxa"/>
          </w:tcPr>
          <w:p w14:paraId="325D3743" w14:textId="77777777" w:rsidR="00184663" w:rsidRDefault="00951445" w:rsidP="00184663">
            <w:pPr>
              <w:keepNext/>
              <w:jc w:val="center"/>
            </w:pPr>
            <w:r w:rsidRPr="002F4BE5">
              <w:rPr>
                <w:noProof/>
                <w:color w:val="0000FF"/>
                <w:sz w:val="20"/>
                <w:lang w:val="de-DE" w:eastAsia="de-DE"/>
              </w:rPr>
              <w:drawing>
                <wp:inline distT="0" distB="0" distL="0" distR="0" wp14:anchorId="15704B43" wp14:editId="0AA20AB8">
                  <wp:extent cx="1375693" cy="1637731"/>
                  <wp:effectExtent l="0" t="0" r="0" b="635"/>
                  <wp:docPr id="2" name="Grafik 2" descr="File:Zellteilung.png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ile:Zellteilung.png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5905" cy="16617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5CF4E4" w14:textId="401439CF" w:rsidR="00320BE6" w:rsidRPr="00184663" w:rsidRDefault="00184663" w:rsidP="00184663">
            <w:pPr>
              <w:pStyle w:val="Beschriftung"/>
              <w:rPr>
                <w:sz w:val="16"/>
                <w:szCs w:val="20"/>
                <w:lang w:val="de-DE"/>
              </w:rPr>
            </w:pPr>
            <w:r w:rsidRPr="00184663">
              <w:rPr>
                <w:sz w:val="16"/>
                <w:lang w:val="de-DE"/>
              </w:rPr>
              <w:t xml:space="preserve">Abbildung </w:t>
            </w:r>
            <w:r w:rsidRPr="00184663">
              <w:rPr>
                <w:sz w:val="16"/>
              </w:rPr>
              <w:fldChar w:fldCharType="begin"/>
            </w:r>
            <w:r w:rsidRPr="00184663">
              <w:rPr>
                <w:sz w:val="16"/>
                <w:lang w:val="de-DE"/>
              </w:rPr>
              <w:instrText xml:space="preserve"> SEQ Abbildung \* ARABIC </w:instrText>
            </w:r>
            <w:r w:rsidRPr="00184663">
              <w:rPr>
                <w:sz w:val="16"/>
              </w:rPr>
              <w:fldChar w:fldCharType="separate"/>
            </w:r>
            <w:r w:rsidR="008E7C75">
              <w:rPr>
                <w:noProof/>
                <w:sz w:val="16"/>
                <w:lang w:val="de-DE"/>
              </w:rPr>
              <w:t>1</w:t>
            </w:r>
            <w:r w:rsidRPr="00184663">
              <w:rPr>
                <w:sz w:val="16"/>
              </w:rPr>
              <w:fldChar w:fldCharType="end"/>
            </w:r>
            <w:r w:rsidRPr="00184663">
              <w:rPr>
                <w:sz w:val="16"/>
                <w:lang w:val="de-DE"/>
              </w:rPr>
              <w:t>: https://upload.wikimedia.org/wikipedia/commons/c/cc/Zellteilung.png</w:t>
            </w:r>
          </w:p>
          <w:p w14:paraId="102B9FE7" w14:textId="7EFA504D" w:rsidR="00320BE6" w:rsidRPr="002F4BE5" w:rsidRDefault="00555130" w:rsidP="00320BE6">
            <w:pPr>
              <w:pStyle w:val="Listenabsatz"/>
              <w:rPr>
                <w:i/>
                <w:iCs/>
                <w:sz w:val="18"/>
                <w:szCs w:val="20"/>
                <w:lang w:val="de-DE"/>
              </w:rPr>
            </w:pPr>
            <w:r w:rsidRPr="002F4BE5">
              <w:rPr>
                <w:i/>
                <w:iCs/>
                <w:sz w:val="18"/>
                <w:szCs w:val="20"/>
                <w:lang w:val="de-DE"/>
              </w:rPr>
              <w:t xml:space="preserve">Lineares, exponentielles und logistisches Wachstum </w:t>
            </w:r>
          </w:p>
          <w:p w14:paraId="74A228EC" w14:textId="379DEB71" w:rsidR="00320BE6" w:rsidRPr="002F4BE5" w:rsidRDefault="00555130" w:rsidP="00555130">
            <w:pPr>
              <w:pStyle w:val="Listenabsatz"/>
              <w:rPr>
                <w:i/>
                <w:iCs/>
                <w:sz w:val="18"/>
                <w:szCs w:val="20"/>
                <w:lang w:val="de-DE"/>
              </w:rPr>
            </w:pPr>
            <w:r w:rsidRPr="002F4BE5">
              <w:rPr>
                <w:i/>
                <w:iCs/>
                <w:sz w:val="18"/>
                <w:szCs w:val="20"/>
                <w:lang w:val="de-DE"/>
              </w:rPr>
              <w:t>Ressourcen und Kapazitäten</w:t>
            </w:r>
          </w:p>
          <w:p w14:paraId="31C131DC" w14:textId="07DF8B7B" w:rsidR="00A9001F" w:rsidRPr="002F4BE5" w:rsidRDefault="00A9001F" w:rsidP="00555130">
            <w:pPr>
              <w:rPr>
                <w:bCs/>
                <w:sz w:val="18"/>
                <w:szCs w:val="20"/>
                <w:lang w:val="de-DE"/>
              </w:rPr>
            </w:pPr>
          </w:p>
        </w:tc>
        <w:tc>
          <w:tcPr>
            <w:tcW w:w="4961" w:type="dxa"/>
          </w:tcPr>
          <w:p w14:paraId="31D03275" w14:textId="77777777" w:rsidR="00DB6537" w:rsidRPr="002F4BE5" w:rsidRDefault="00555130" w:rsidP="00F6138B">
            <w:pPr>
              <w:keepNext/>
              <w:rPr>
                <w:i/>
                <w:sz w:val="18"/>
                <w:szCs w:val="20"/>
                <w:lang w:val="de-DE"/>
              </w:rPr>
            </w:pPr>
            <w:r w:rsidRPr="002F4BE5">
              <w:rPr>
                <w:i/>
                <w:sz w:val="18"/>
                <w:szCs w:val="20"/>
                <w:lang w:val="de-DE"/>
              </w:rPr>
              <w:t xml:space="preserve">Folgendes Diagramm zeigt die </w:t>
            </w:r>
            <w:r w:rsidR="00951445" w:rsidRPr="002F4BE5">
              <w:rPr>
                <w:i/>
                <w:sz w:val="18"/>
                <w:szCs w:val="20"/>
                <w:lang w:val="de-DE"/>
              </w:rPr>
              <w:t>W</w:t>
            </w:r>
            <w:r w:rsidRPr="002F4BE5">
              <w:rPr>
                <w:i/>
                <w:sz w:val="18"/>
                <w:szCs w:val="20"/>
                <w:lang w:val="de-DE"/>
              </w:rPr>
              <w:t>achstumskurve einer Hefepopulation.</w:t>
            </w:r>
          </w:p>
          <w:p w14:paraId="155DB05E" w14:textId="34CCD9E7" w:rsidR="00F6138B" w:rsidRPr="00184663" w:rsidRDefault="00951445" w:rsidP="00F6138B">
            <w:pPr>
              <w:keepNext/>
              <w:rPr>
                <w:sz w:val="20"/>
                <w:lang w:val="de-DE"/>
              </w:rPr>
            </w:pPr>
            <w:r w:rsidRPr="002F4BE5">
              <w:rPr>
                <w:noProof/>
                <w:sz w:val="20"/>
                <w:lang w:val="de-DE" w:eastAsia="de-DE"/>
              </w:rPr>
              <w:t xml:space="preserve"> </w:t>
            </w:r>
            <w:r w:rsidRPr="002F4BE5">
              <w:rPr>
                <w:noProof/>
                <w:sz w:val="20"/>
                <w:lang w:val="de-DE" w:eastAsia="de-DE"/>
              </w:rPr>
              <w:drawing>
                <wp:inline distT="0" distB="0" distL="0" distR="0" wp14:anchorId="10DF2EC7" wp14:editId="5515F8DB">
                  <wp:extent cx="1771857" cy="1475371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27943" t="19221" r="30555" b="37585"/>
                          <a:stretch/>
                        </pic:blipFill>
                        <pic:spPr bwMode="auto">
                          <a:xfrm>
                            <a:off x="0" y="0"/>
                            <a:ext cx="1788752" cy="14894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70986A" w14:textId="2409555D" w:rsidR="00247C1D" w:rsidRPr="002F4BE5" w:rsidRDefault="00F6138B" w:rsidP="00F6138B">
            <w:pPr>
              <w:pStyle w:val="Beschriftung"/>
              <w:rPr>
                <w:i w:val="0"/>
                <w:szCs w:val="20"/>
                <w:lang w:val="de-DE"/>
              </w:rPr>
            </w:pPr>
            <w:r w:rsidRPr="002F4BE5">
              <w:rPr>
                <w:sz w:val="16"/>
                <w:lang w:val="de-DE"/>
              </w:rPr>
              <w:t xml:space="preserve">Abbildung </w:t>
            </w:r>
            <w:r w:rsidRPr="002F4BE5">
              <w:rPr>
                <w:sz w:val="16"/>
              </w:rPr>
              <w:fldChar w:fldCharType="begin"/>
            </w:r>
            <w:r w:rsidRPr="002F4BE5">
              <w:rPr>
                <w:sz w:val="16"/>
                <w:lang w:val="de-DE"/>
              </w:rPr>
              <w:instrText xml:space="preserve"> SEQ Abbildung \* ARABIC </w:instrText>
            </w:r>
            <w:r w:rsidRPr="002F4BE5">
              <w:rPr>
                <w:sz w:val="16"/>
              </w:rPr>
              <w:fldChar w:fldCharType="separate"/>
            </w:r>
            <w:r w:rsidR="008E7C75">
              <w:rPr>
                <w:noProof/>
                <w:sz w:val="16"/>
                <w:lang w:val="de-DE"/>
              </w:rPr>
              <w:t>2</w:t>
            </w:r>
            <w:r w:rsidRPr="002F4BE5">
              <w:rPr>
                <w:sz w:val="16"/>
              </w:rPr>
              <w:fldChar w:fldCharType="end"/>
            </w:r>
            <w:r w:rsidRPr="002F4BE5">
              <w:rPr>
                <w:sz w:val="16"/>
                <w:lang w:val="de-DE"/>
              </w:rPr>
              <w:t>: https://www3.hhu.de/biodidaktik/Hefe/allg/seiten/wachstum/wakurve.html</w:t>
            </w:r>
          </w:p>
          <w:p w14:paraId="5BA29E9C" w14:textId="0E50B892" w:rsidR="00A9001F" w:rsidRPr="002F4BE5" w:rsidRDefault="00951445" w:rsidP="002C7942">
            <w:pPr>
              <w:rPr>
                <w:sz w:val="18"/>
                <w:szCs w:val="20"/>
                <w:lang w:val="de-DE"/>
              </w:rPr>
            </w:pPr>
            <w:r w:rsidRPr="002F4BE5">
              <w:rPr>
                <w:i/>
                <w:sz w:val="18"/>
                <w:szCs w:val="20"/>
                <w:lang w:val="de-DE"/>
              </w:rPr>
              <w:t>Kann man diese auf das Wachstum menschlicher Zellen übertragen?</w:t>
            </w:r>
          </w:p>
        </w:tc>
      </w:tr>
    </w:tbl>
    <w:p w14:paraId="78817FCF" w14:textId="7AD26DFB" w:rsidR="00320BE6" w:rsidRPr="002F4BE5" w:rsidRDefault="004707C8" w:rsidP="00320BE6">
      <w:pPr>
        <w:rPr>
          <w:sz w:val="18"/>
          <w:szCs w:val="20"/>
          <w:u w:val="single"/>
          <w:lang w:val="de-DE"/>
        </w:rPr>
      </w:pPr>
      <w:r w:rsidRPr="002F4BE5">
        <w:rPr>
          <w:sz w:val="18"/>
          <w:szCs w:val="20"/>
          <w:u w:val="single"/>
          <w:lang w:val="de-DE"/>
        </w:rPr>
        <w:t xml:space="preserve">2) </w:t>
      </w:r>
      <w:r w:rsidR="00951445" w:rsidRPr="002F4BE5">
        <w:rPr>
          <w:sz w:val="18"/>
          <w:szCs w:val="20"/>
          <w:u w:val="single"/>
          <w:lang w:val="de-DE"/>
        </w:rPr>
        <w:t>Versuche eine Funktion aufzustellen, welche das Zellwachstum beschreiben könnte</w:t>
      </w:r>
      <w:r w:rsidR="00EF3755" w:rsidRPr="002F4BE5">
        <w:rPr>
          <w:sz w:val="18"/>
          <w:szCs w:val="20"/>
          <w:u w:val="single"/>
          <w:lang w:val="de-DE"/>
        </w:rPr>
        <w:t>.</w:t>
      </w:r>
    </w:p>
    <w:p w14:paraId="2B6F712E" w14:textId="77777777" w:rsidR="00951445" w:rsidRPr="002F4BE5" w:rsidRDefault="00951445" w:rsidP="00555130">
      <w:pPr>
        <w:rPr>
          <w:b/>
          <w:bCs/>
          <w:i/>
          <w:iCs/>
          <w:sz w:val="14"/>
          <w:szCs w:val="16"/>
          <w:lang w:val="de-DE"/>
        </w:rPr>
      </w:pPr>
    </w:p>
    <w:p w14:paraId="1252CE66" w14:textId="5C3D9172" w:rsidR="00555130" w:rsidRPr="002F4BE5" w:rsidRDefault="00555130" w:rsidP="00555130">
      <w:pPr>
        <w:rPr>
          <w:b/>
          <w:bCs/>
          <w:i/>
          <w:iCs/>
          <w:szCs w:val="24"/>
          <w:lang w:val="de-DE"/>
        </w:rPr>
      </w:pPr>
      <w:r w:rsidRPr="002F4BE5">
        <w:rPr>
          <w:b/>
          <w:bCs/>
          <w:i/>
          <w:iCs/>
          <w:szCs w:val="24"/>
          <w:lang w:val="de-DE"/>
        </w:rPr>
        <w:t>Besonderheiten der menschlichen Muskelzellen</w:t>
      </w:r>
      <w:r w:rsidR="003F5254" w:rsidRPr="002F4BE5">
        <w:rPr>
          <w:b/>
          <w:bCs/>
          <w:i/>
          <w:iCs/>
          <w:szCs w:val="24"/>
          <w:lang w:val="de-DE"/>
        </w:rPr>
        <w:t xml:space="preserve"> und </w:t>
      </w:r>
      <w:r w:rsidR="00BC03EA" w:rsidRPr="002F4BE5">
        <w:rPr>
          <w:b/>
          <w:bCs/>
          <w:i/>
          <w:iCs/>
          <w:szCs w:val="24"/>
          <w:lang w:val="de-DE"/>
        </w:rPr>
        <w:t xml:space="preserve">des </w:t>
      </w:r>
      <w:r w:rsidR="003F5254" w:rsidRPr="002F4BE5">
        <w:rPr>
          <w:b/>
          <w:bCs/>
          <w:i/>
          <w:iCs/>
          <w:szCs w:val="24"/>
          <w:lang w:val="de-DE"/>
        </w:rPr>
        <w:t>Muskelwachstum</w:t>
      </w:r>
      <w:r w:rsidR="00BC03EA" w:rsidRPr="002F4BE5">
        <w:rPr>
          <w:b/>
          <w:bCs/>
          <w:i/>
          <w:iCs/>
          <w:szCs w:val="24"/>
          <w:lang w:val="de-DE"/>
        </w:rPr>
        <w:t>s</w:t>
      </w:r>
    </w:p>
    <w:p w14:paraId="28E6A21E" w14:textId="28AA55ED" w:rsidR="00D70017" w:rsidRPr="002F4BE5" w:rsidRDefault="00FB1D0D" w:rsidP="00FB1D0D">
      <w:pPr>
        <w:rPr>
          <w:sz w:val="18"/>
          <w:szCs w:val="20"/>
          <w:u w:val="single"/>
          <w:lang w:val="de-DE"/>
        </w:rPr>
      </w:pPr>
      <w:r w:rsidRPr="002F4BE5">
        <w:rPr>
          <w:sz w:val="18"/>
          <w:szCs w:val="20"/>
          <w:u w:val="single"/>
          <w:lang w:val="de-DE"/>
        </w:rPr>
        <w:t>3)</w:t>
      </w:r>
      <w:r w:rsidR="00D70017" w:rsidRPr="002F4BE5">
        <w:rPr>
          <w:sz w:val="18"/>
          <w:szCs w:val="20"/>
          <w:u w:val="single"/>
          <w:lang w:val="de-DE"/>
        </w:rPr>
        <w:t xml:space="preserve"> Wie wachsen menschliche Muskeln?</w:t>
      </w:r>
    </w:p>
    <w:p w14:paraId="03E19C22" w14:textId="7142FA58" w:rsidR="00AD25FF" w:rsidRPr="002F4BE5" w:rsidRDefault="00D70017" w:rsidP="00FB1D0D">
      <w:pPr>
        <w:rPr>
          <w:sz w:val="18"/>
          <w:szCs w:val="20"/>
          <w:u w:val="single"/>
          <w:lang w:val="de-DE"/>
        </w:rPr>
      </w:pPr>
      <w:r w:rsidRPr="002F4BE5">
        <w:rPr>
          <w:sz w:val="18"/>
          <w:szCs w:val="20"/>
          <w:u w:val="single"/>
          <w:lang w:val="de-DE"/>
        </w:rPr>
        <w:t xml:space="preserve">4) </w:t>
      </w:r>
      <w:r w:rsidR="00AD25FF" w:rsidRPr="002F4BE5">
        <w:rPr>
          <w:sz w:val="18"/>
          <w:szCs w:val="20"/>
          <w:u w:val="single"/>
          <w:lang w:val="de-DE"/>
        </w:rPr>
        <w:t>Kanns</w:t>
      </w:r>
      <w:r w:rsidR="00FB1D0D" w:rsidRPr="002F4BE5">
        <w:rPr>
          <w:sz w:val="18"/>
          <w:szCs w:val="20"/>
          <w:u w:val="single"/>
          <w:lang w:val="de-DE"/>
        </w:rPr>
        <w:t>t</w:t>
      </w:r>
      <w:r w:rsidR="00AD25FF" w:rsidRPr="002F4BE5">
        <w:rPr>
          <w:sz w:val="18"/>
          <w:szCs w:val="20"/>
          <w:u w:val="single"/>
          <w:lang w:val="de-DE"/>
        </w:rPr>
        <w:t xml:space="preserve"> du ein mechanisches Modell eines Muskels erstellen?</w:t>
      </w:r>
    </w:p>
    <w:p w14:paraId="6A3043A9" w14:textId="5F4C0ED3" w:rsidR="00DA71E1" w:rsidRPr="002F4BE5" w:rsidRDefault="00DA71E1" w:rsidP="00DA71E1">
      <w:pPr>
        <w:rPr>
          <w:bCs/>
          <w:sz w:val="18"/>
          <w:szCs w:val="20"/>
          <w:lang w:val="de-DE"/>
        </w:rPr>
      </w:pPr>
      <w:r w:rsidRPr="002F4BE5">
        <w:rPr>
          <w:bCs/>
          <w:sz w:val="18"/>
          <w:szCs w:val="20"/>
          <w:lang w:val="de-DE"/>
        </w:rPr>
        <w:t>Die folgenden Abbildungen, Begriffe und Überlegungen könnten hilfreich sein: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09"/>
        <w:gridCol w:w="4963"/>
      </w:tblGrid>
      <w:tr w:rsidR="00DA71E1" w:rsidRPr="00C70607" w14:paraId="7AD0F1C5" w14:textId="77777777" w:rsidTr="00503EF0">
        <w:tc>
          <w:tcPr>
            <w:tcW w:w="4109" w:type="dxa"/>
          </w:tcPr>
          <w:p w14:paraId="44FE7535" w14:textId="77777777" w:rsidR="00503EF0" w:rsidRPr="002F4BE5" w:rsidRDefault="00503EF0" w:rsidP="00503EF0">
            <w:pPr>
              <w:pStyle w:val="Listenabsatz"/>
              <w:spacing w:after="160" w:line="259" w:lineRule="auto"/>
              <w:rPr>
                <w:i/>
                <w:iCs/>
                <w:sz w:val="18"/>
                <w:szCs w:val="20"/>
                <w:lang w:val="de-DE"/>
              </w:rPr>
            </w:pPr>
            <w:r w:rsidRPr="002F4BE5">
              <w:rPr>
                <w:i/>
                <w:iCs/>
                <w:sz w:val="18"/>
                <w:szCs w:val="20"/>
                <w:lang w:val="de-DE"/>
              </w:rPr>
              <w:t>Hypertrophie und Hyperplasie</w:t>
            </w:r>
          </w:p>
          <w:p w14:paraId="70E33F34" w14:textId="77777777" w:rsidR="00503EF0" w:rsidRPr="002F4BE5" w:rsidRDefault="00503EF0" w:rsidP="00503EF0">
            <w:pPr>
              <w:pStyle w:val="Listenabsatz"/>
              <w:rPr>
                <w:i/>
                <w:iCs/>
                <w:sz w:val="18"/>
                <w:szCs w:val="20"/>
                <w:lang w:val="de-DE"/>
              </w:rPr>
            </w:pPr>
            <w:r w:rsidRPr="002F4BE5">
              <w:rPr>
                <w:i/>
                <w:iCs/>
                <w:sz w:val="18"/>
                <w:szCs w:val="20"/>
                <w:lang w:val="de-DE"/>
              </w:rPr>
              <w:t>Muskelmechanik</w:t>
            </w:r>
          </w:p>
          <w:p w14:paraId="58FC9CA2" w14:textId="77777777" w:rsidR="00503EF0" w:rsidRPr="002F4BE5" w:rsidRDefault="00503EF0" w:rsidP="00503EF0">
            <w:pPr>
              <w:pStyle w:val="Listenabsatz"/>
              <w:spacing w:after="160" w:line="259" w:lineRule="auto"/>
              <w:rPr>
                <w:i/>
                <w:iCs/>
                <w:sz w:val="18"/>
                <w:szCs w:val="20"/>
                <w:lang w:val="de-DE"/>
              </w:rPr>
            </w:pPr>
            <w:r w:rsidRPr="002F4BE5">
              <w:rPr>
                <w:i/>
                <w:iCs/>
                <w:sz w:val="18"/>
                <w:szCs w:val="20"/>
                <w:lang w:val="de-DE"/>
              </w:rPr>
              <w:t>Muskelmodell nach Hill</w:t>
            </w:r>
          </w:p>
          <w:p w14:paraId="6E11DEAC" w14:textId="77777777" w:rsidR="00503EF0" w:rsidRPr="002F4BE5" w:rsidRDefault="00503EF0" w:rsidP="00503EF0">
            <w:pPr>
              <w:pStyle w:val="Listenabsatz"/>
              <w:spacing w:after="160" w:line="259" w:lineRule="auto"/>
              <w:rPr>
                <w:i/>
                <w:iCs/>
                <w:sz w:val="18"/>
                <w:szCs w:val="20"/>
                <w:lang w:val="de-DE"/>
              </w:rPr>
            </w:pPr>
            <w:r w:rsidRPr="002F4BE5">
              <w:rPr>
                <w:i/>
                <w:iCs/>
                <w:sz w:val="18"/>
                <w:szCs w:val="20"/>
                <w:lang w:val="de-DE"/>
              </w:rPr>
              <w:t>Häufle-Modell</w:t>
            </w:r>
          </w:p>
          <w:p w14:paraId="3E9854EF" w14:textId="77777777" w:rsidR="00503EF0" w:rsidRPr="002F4BE5" w:rsidRDefault="00503EF0" w:rsidP="00503EF0">
            <w:pPr>
              <w:pStyle w:val="Listenabsatz"/>
              <w:spacing w:after="160" w:line="259" w:lineRule="auto"/>
              <w:rPr>
                <w:i/>
                <w:iCs/>
                <w:sz w:val="18"/>
                <w:szCs w:val="20"/>
                <w:lang w:val="de-DE"/>
              </w:rPr>
            </w:pPr>
            <w:r w:rsidRPr="002F4BE5">
              <w:rPr>
                <w:i/>
                <w:iCs/>
                <w:sz w:val="18"/>
                <w:szCs w:val="20"/>
                <w:lang w:val="de-DE"/>
              </w:rPr>
              <w:t>Passive Muskelkräfte</w:t>
            </w:r>
          </w:p>
          <w:p w14:paraId="74FF36C1" w14:textId="77777777" w:rsidR="00503EF0" w:rsidRPr="002F4BE5" w:rsidRDefault="00503EF0" w:rsidP="00503EF0">
            <w:pPr>
              <w:pStyle w:val="Listenabsatz"/>
              <w:spacing w:after="160" w:line="259" w:lineRule="auto"/>
              <w:rPr>
                <w:i/>
                <w:iCs/>
                <w:sz w:val="18"/>
                <w:szCs w:val="20"/>
                <w:lang w:val="de-DE"/>
              </w:rPr>
            </w:pPr>
            <w:r w:rsidRPr="002F4BE5">
              <w:rPr>
                <w:i/>
                <w:iCs/>
                <w:sz w:val="18"/>
                <w:szCs w:val="20"/>
                <w:lang w:val="de-DE"/>
              </w:rPr>
              <w:t>Kraft Längen-Relation</w:t>
            </w:r>
          </w:p>
          <w:p w14:paraId="7DE47376" w14:textId="77777777" w:rsidR="00503EF0" w:rsidRPr="002F4BE5" w:rsidRDefault="00503EF0" w:rsidP="00503EF0">
            <w:pPr>
              <w:pStyle w:val="Listenabsatz"/>
              <w:spacing w:after="160" w:line="259" w:lineRule="auto"/>
              <w:rPr>
                <w:i/>
                <w:iCs/>
                <w:sz w:val="18"/>
                <w:szCs w:val="20"/>
                <w:lang w:val="de-DE"/>
              </w:rPr>
            </w:pPr>
            <w:r w:rsidRPr="002F4BE5">
              <w:rPr>
                <w:i/>
                <w:iCs/>
                <w:sz w:val="18"/>
                <w:szCs w:val="20"/>
                <w:lang w:val="de-DE"/>
              </w:rPr>
              <w:t>Kraft-Geschwindigkeits-Relation</w:t>
            </w:r>
          </w:p>
          <w:p w14:paraId="171ADD5D" w14:textId="77777777" w:rsidR="00DA71E1" w:rsidRPr="002F4BE5" w:rsidRDefault="00DA71E1" w:rsidP="00BC03EA">
            <w:pPr>
              <w:rPr>
                <w:bCs/>
                <w:sz w:val="18"/>
                <w:szCs w:val="20"/>
                <w:lang w:val="de-DE"/>
              </w:rPr>
            </w:pPr>
          </w:p>
        </w:tc>
        <w:tc>
          <w:tcPr>
            <w:tcW w:w="4963" w:type="dxa"/>
          </w:tcPr>
          <w:p w14:paraId="04A18AFF" w14:textId="0B607EB4" w:rsidR="00D86AF3" w:rsidRPr="002F4BE5" w:rsidRDefault="00D86AF3" w:rsidP="00D86AF3">
            <w:pPr>
              <w:rPr>
                <w:i/>
                <w:sz w:val="18"/>
                <w:szCs w:val="20"/>
                <w:lang w:val="de-DE"/>
              </w:rPr>
            </w:pPr>
            <w:r w:rsidRPr="002F4BE5">
              <w:rPr>
                <w:i/>
                <w:sz w:val="18"/>
                <w:szCs w:val="20"/>
                <w:lang w:val="de-DE"/>
              </w:rPr>
              <w:t>Die folgende Abbildung zeigt die sogenannte Hill-Hyperbel</w:t>
            </w:r>
          </w:p>
          <w:p w14:paraId="7AD5EFB1" w14:textId="77777777" w:rsidR="008E7C75" w:rsidRDefault="00D86AF3" w:rsidP="008E7C75">
            <w:pPr>
              <w:keepNext/>
            </w:pPr>
            <w:r w:rsidRPr="002F4BE5">
              <w:rPr>
                <w:i/>
                <w:noProof/>
                <w:sz w:val="18"/>
                <w:szCs w:val="20"/>
                <w:lang w:val="de-DE"/>
              </w:rPr>
              <w:drawing>
                <wp:inline distT="0" distB="0" distL="0" distR="0" wp14:anchorId="71E5511B" wp14:editId="1E2B4C5E">
                  <wp:extent cx="1835102" cy="1369651"/>
                  <wp:effectExtent l="0" t="0" r="0" b="2540"/>
                  <wp:docPr id="4" name="Grafik 4" descr="hill_hyperbel2.png">
                    <a:hlinkClick xmlns:a="http://schemas.openxmlformats.org/drawingml/2006/main" r:id="rId11" tooltip="&quot;Originaldatei öffnen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ill_hyperbel2.png">
                            <a:hlinkClick r:id="rId11" tooltip="&quot;Originaldatei öffnen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698" cy="1392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302A3B" w14:textId="35F70078" w:rsidR="00DA71E1" w:rsidRPr="002F4BE5" w:rsidRDefault="008E7C75" w:rsidP="008E7C75">
            <w:pPr>
              <w:pStyle w:val="Beschriftung"/>
              <w:rPr>
                <w:i w:val="0"/>
                <w:szCs w:val="20"/>
                <w:lang w:val="de-DE"/>
              </w:rPr>
            </w:pPr>
            <w:r w:rsidRPr="00C70607">
              <w:rPr>
                <w:lang w:val="de-DE"/>
              </w:rPr>
              <w:t xml:space="preserve">Abbildung </w:t>
            </w:r>
            <w:r>
              <w:fldChar w:fldCharType="begin"/>
            </w:r>
            <w:r w:rsidRPr="00C70607">
              <w:rPr>
                <w:lang w:val="de-DE"/>
              </w:rPr>
              <w:instrText xml:space="preserve"> SEQ Abbildung \* ARABIC </w:instrText>
            </w:r>
            <w:r>
              <w:fldChar w:fldCharType="separate"/>
            </w:r>
            <w:r w:rsidRPr="00C70607">
              <w:rPr>
                <w:noProof/>
                <w:lang w:val="de-DE"/>
              </w:rPr>
              <w:t>3</w:t>
            </w:r>
            <w:r>
              <w:fldChar w:fldCharType="end"/>
            </w:r>
            <w:r w:rsidRPr="00C70607">
              <w:rPr>
                <w:lang w:val="de-DE"/>
              </w:rPr>
              <w:t>: http://wiki.ifs-tud.de/biomechanik/muskel/mus03</w:t>
            </w:r>
          </w:p>
        </w:tc>
      </w:tr>
    </w:tbl>
    <w:p w14:paraId="6859D080" w14:textId="77777777" w:rsidR="001A0168" w:rsidRPr="002F4BE5" w:rsidRDefault="00724830" w:rsidP="00555130">
      <w:pPr>
        <w:rPr>
          <w:sz w:val="18"/>
          <w:szCs w:val="20"/>
          <w:u w:val="single"/>
          <w:lang w:val="de-DE"/>
        </w:rPr>
      </w:pPr>
      <w:r w:rsidRPr="002F4BE5">
        <w:rPr>
          <w:sz w:val="18"/>
          <w:szCs w:val="20"/>
          <w:u w:val="single"/>
          <w:lang w:val="de-DE"/>
        </w:rPr>
        <w:t>4)Kannst du mit diesem Wissen ei</w:t>
      </w:r>
      <w:r w:rsidR="00132DD8" w:rsidRPr="002F4BE5">
        <w:rPr>
          <w:sz w:val="18"/>
          <w:szCs w:val="20"/>
          <w:u w:val="single"/>
          <w:lang w:val="de-DE"/>
        </w:rPr>
        <w:t>nen optimalen Trainingsplan erstellen?</w:t>
      </w:r>
      <w:bookmarkStart w:id="0" w:name="_GoBack"/>
      <w:bookmarkEnd w:id="0"/>
    </w:p>
    <w:p w14:paraId="790CE046" w14:textId="3B4D3CF6" w:rsidR="00607ED4" w:rsidRPr="002F4BE5" w:rsidRDefault="00C873E9" w:rsidP="00555130">
      <w:pPr>
        <w:rPr>
          <w:sz w:val="18"/>
          <w:szCs w:val="20"/>
          <w:lang w:val="de-DE"/>
        </w:rPr>
      </w:pPr>
      <w:r w:rsidRPr="002F4BE5">
        <w:rPr>
          <w:sz w:val="18"/>
          <w:szCs w:val="20"/>
          <w:lang w:val="de-DE"/>
        </w:rPr>
        <w:t xml:space="preserve">Ein Fitnessstudio </w:t>
      </w:r>
      <w:r w:rsidR="00B05023" w:rsidRPr="002F4BE5">
        <w:rPr>
          <w:sz w:val="18"/>
          <w:szCs w:val="20"/>
          <w:lang w:val="de-DE"/>
        </w:rPr>
        <w:t xml:space="preserve">erklärt das optimale Training </w:t>
      </w:r>
      <w:r w:rsidR="00696913" w:rsidRPr="002F4BE5">
        <w:rPr>
          <w:sz w:val="18"/>
          <w:szCs w:val="20"/>
          <w:lang w:val="de-DE"/>
        </w:rPr>
        <w:t>mit folgen</w:t>
      </w:r>
      <w:r w:rsidR="008D458E" w:rsidRPr="002F4BE5">
        <w:rPr>
          <w:sz w:val="18"/>
          <w:szCs w:val="20"/>
          <w:lang w:val="de-DE"/>
        </w:rPr>
        <w:t>dem Diagramm</w:t>
      </w:r>
      <w:r w:rsidR="00724830" w:rsidRPr="002F4BE5">
        <w:rPr>
          <w:sz w:val="18"/>
          <w:szCs w:val="20"/>
          <w:lang w:val="de-DE"/>
        </w:rPr>
        <w:t>:</w:t>
      </w:r>
    </w:p>
    <w:p w14:paraId="56C54967" w14:textId="1D288049" w:rsidR="00CE634A" w:rsidRPr="002F4BE5" w:rsidRDefault="00C70607" w:rsidP="00CE634A">
      <w:pPr>
        <w:keepNext/>
        <w:rPr>
          <w:sz w:val="20"/>
        </w:rPr>
      </w:pPr>
      <w:r w:rsidRPr="00C70607">
        <w:rPr>
          <w:noProof/>
          <w:sz w:val="16"/>
          <w:lang w:val="de-D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D80BF45" wp14:editId="33F17719">
                <wp:simplePos x="0" y="0"/>
                <wp:positionH relativeFrom="column">
                  <wp:posOffset>3296446</wp:posOffset>
                </wp:positionH>
                <wp:positionV relativeFrom="paragraph">
                  <wp:posOffset>264387</wp:posOffset>
                </wp:positionV>
                <wp:extent cx="3213100" cy="1766570"/>
                <wp:effectExtent l="0" t="0" r="6350" b="5080"/>
                <wp:wrapThrough wrapText="bothSides">
                  <wp:wrapPolygon edited="0">
                    <wp:start x="0" y="0"/>
                    <wp:lineTo x="0" y="21429"/>
                    <wp:lineTo x="21515" y="21429"/>
                    <wp:lineTo x="21515" y="0"/>
                    <wp:lineTo x="0" y="0"/>
                  </wp:wrapPolygon>
                </wp:wrapThrough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13100" cy="1766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C3662A" w14:textId="1BD2A580" w:rsidR="00C70607" w:rsidRPr="00C70607" w:rsidRDefault="00C70607" w:rsidP="00C70607">
                            <w:pPr>
                              <w:pBdr>
                                <w:top w:val="single" w:sz="12" w:space="1" w:color="BFBFBF" w:themeColor="background1" w:themeShade="BF"/>
                                <w:left w:val="single" w:sz="12" w:space="4" w:color="BFBFBF" w:themeColor="background1" w:themeShade="BF"/>
                                <w:bottom w:val="single" w:sz="12" w:space="1" w:color="BFBFBF" w:themeColor="background1" w:themeShade="BF"/>
                                <w:right w:val="single" w:sz="12" w:space="4" w:color="BFBFBF" w:themeColor="background1" w:themeShade="BF"/>
                              </w:pBdr>
                              <w:shd w:val="clear" w:color="auto" w:fill="D9D9D9" w:themeFill="background1" w:themeFillShade="D9"/>
                              <w:rPr>
                                <w:b/>
                                <w:sz w:val="18"/>
                                <w:lang w:val="de-DE"/>
                              </w:rPr>
                            </w:pPr>
                            <w:r w:rsidRPr="00C70607">
                              <w:rPr>
                                <w:b/>
                                <w:sz w:val="18"/>
                                <w:lang w:val="de-DE"/>
                              </w:rPr>
                              <w:t>Quellen:</w:t>
                            </w:r>
                          </w:p>
                          <w:p w14:paraId="6833235C" w14:textId="77777777" w:rsidR="00C70607" w:rsidRPr="00C70607" w:rsidRDefault="00C70607" w:rsidP="00C70607">
                            <w:pPr>
                              <w:pBdr>
                                <w:top w:val="single" w:sz="12" w:space="1" w:color="BFBFBF" w:themeColor="background1" w:themeShade="BF"/>
                                <w:left w:val="single" w:sz="12" w:space="4" w:color="BFBFBF" w:themeColor="background1" w:themeShade="BF"/>
                                <w:bottom w:val="single" w:sz="12" w:space="1" w:color="BFBFBF" w:themeColor="background1" w:themeShade="BF"/>
                                <w:right w:val="single" w:sz="12" w:space="4" w:color="BFBFBF" w:themeColor="background1" w:themeShade="BF"/>
                              </w:pBdr>
                              <w:shd w:val="clear" w:color="auto" w:fill="D9D9D9" w:themeFill="background1" w:themeFillShade="D9"/>
                              <w:rPr>
                                <w:sz w:val="16"/>
                                <w:lang w:val="de-DE"/>
                              </w:rPr>
                            </w:pPr>
                            <w:hyperlink r:id="rId13" w:history="1">
                              <w:r w:rsidRPr="00C70607">
                                <w:rPr>
                                  <w:rStyle w:val="Hyperlink"/>
                                  <w:sz w:val="16"/>
                                  <w:lang w:val="de-DE"/>
                                </w:rPr>
                                <w:t>https://www3.hhu.de/biodidaktik/Hefe/allg/seiten/wachstum/wakurve.html</w:t>
                              </w:r>
                            </w:hyperlink>
                          </w:p>
                          <w:p w14:paraId="0CE072EA" w14:textId="77777777" w:rsidR="00C70607" w:rsidRPr="00C70607" w:rsidRDefault="00C70607" w:rsidP="00C70607">
                            <w:pPr>
                              <w:pBdr>
                                <w:top w:val="single" w:sz="12" w:space="1" w:color="BFBFBF" w:themeColor="background1" w:themeShade="BF"/>
                                <w:left w:val="single" w:sz="12" w:space="4" w:color="BFBFBF" w:themeColor="background1" w:themeShade="BF"/>
                                <w:bottom w:val="single" w:sz="12" w:space="1" w:color="BFBFBF" w:themeColor="background1" w:themeShade="BF"/>
                                <w:right w:val="single" w:sz="12" w:space="4" w:color="BFBFBF" w:themeColor="background1" w:themeShade="BF"/>
                              </w:pBdr>
                              <w:shd w:val="clear" w:color="auto" w:fill="D9D9D9" w:themeFill="background1" w:themeFillShade="D9"/>
                              <w:rPr>
                                <w:sz w:val="16"/>
                                <w:lang w:val="de-DE"/>
                              </w:rPr>
                            </w:pPr>
                            <w:hyperlink r:id="rId14" w:history="1">
                              <w:r w:rsidRPr="00C70607">
                                <w:rPr>
                                  <w:rStyle w:val="Hyperlink"/>
                                  <w:sz w:val="16"/>
                                  <w:lang w:val="de-DE"/>
                                </w:rPr>
                                <w:t>http://wiki.ifs-tud.de/biomechanik/muskel</w:t>
                              </w:r>
                            </w:hyperlink>
                          </w:p>
                          <w:p w14:paraId="19A54377" w14:textId="77777777" w:rsidR="00C70607" w:rsidRPr="00C70607" w:rsidRDefault="00C70607" w:rsidP="00C70607">
                            <w:pPr>
                              <w:pBdr>
                                <w:top w:val="single" w:sz="12" w:space="1" w:color="BFBFBF" w:themeColor="background1" w:themeShade="BF"/>
                                <w:left w:val="single" w:sz="12" w:space="4" w:color="BFBFBF" w:themeColor="background1" w:themeShade="BF"/>
                                <w:bottom w:val="single" w:sz="12" w:space="1" w:color="BFBFBF" w:themeColor="background1" w:themeShade="BF"/>
                                <w:right w:val="single" w:sz="12" w:space="4" w:color="BFBFBF" w:themeColor="background1" w:themeShade="BF"/>
                              </w:pBdr>
                              <w:shd w:val="clear" w:color="auto" w:fill="D9D9D9" w:themeFill="background1" w:themeFillShade="D9"/>
                              <w:rPr>
                                <w:sz w:val="16"/>
                                <w:lang w:val="de-DE"/>
                              </w:rPr>
                            </w:pPr>
                            <w:hyperlink r:id="rId15" w:history="1">
                              <w:r w:rsidRPr="00C70607">
                                <w:rPr>
                                  <w:rStyle w:val="Hyperlink"/>
                                  <w:sz w:val="16"/>
                                  <w:lang w:val="de-DE"/>
                                </w:rPr>
                                <w:t>https://www.abiweb.de/mathematik-analysis-2/wachstums-und-zerfallsprozesse/logistisches-wachstum/aufgabe-zum-logistischen-wachstum.html</w:t>
                              </w:r>
                            </w:hyperlink>
                          </w:p>
                          <w:p w14:paraId="7419F881" w14:textId="77777777" w:rsidR="00C70607" w:rsidRPr="00C70607" w:rsidRDefault="00C70607" w:rsidP="00C70607">
                            <w:pPr>
                              <w:pBdr>
                                <w:top w:val="single" w:sz="12" w:space="1" w:color="BFBFBF" w:themeColor="background1" w:themeShade="BF"/>
                                <w:left w:val="single" w:sz="12" w:space="4" w:color="BFBFBF" w:themeColor="background1" w:themeShade="BF"/>
                                <w:bottom w:val="single" w:sz="12" w:space="1" w:color="BFBFBF" w:themeColor="background1" w:themeShade="BF"/>
                                <w:right w:val="single" w:sz="12" w:space="4" w:color="BFBFBF" w:themeColor="background1" w:themeShade="BF"/>
                              </w:pBdr>
                              <w:shd w:val="clear" w:color="auto" w:fill="D9D9D9" w:themeFill="background1" w:themeFillShade="D9"/>
                              <w:rPr>
                                <w:sz w:val="16"/>
                                <w:lang w:val="de-DE"/>
                              </w:rPr>
                            </w:pPr>
                            <w:r w:rsidRPr="00C70607">
                              <w:rPr>
                                <w:sz w:val="16"/>
                                <w:lang w:val="de-DE"/>
                              </w:rPr>
                              <w:t>https://www.sportnahrung-engel.de/training-tipps/muskelaufbau-durch-superkompensation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80BF45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59.55pt;margin-top:20.8pt;width:253pt;height:139.1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" stroked="f">
                <v:textbox>
                  <w:txbxContent>
                    <w:p w14:paraId="49C3662A" w14:textId="1BD2A580" w:rsidR="00C70607" w:rsidRPr="00C70607" w:rsidRDefault="00C70607" w:rsidP="00C70607">
                      <w:pPr>
                        <w:pBdr>
                          <w:top w:val="single" w:sz="12" w:space="1" w:color="BFBFBF" w:themeColor="background1" w:themeShade="BF"/>
                          <w:left w:val="single" w:sz="12" w:space="4" w:color="BFBFBF" w:themeColor="background1" w:themeShade="BF"/>
                          <w:bottom w:val="single" w:sz="12" w:space="1" w:color="BFBFBF" w:themeColor="background1" w:themeShade="BF"/>
                          <w:right w:val="single" w:sz="12" w:space="4" w:color="BFBFBF" w:themeColor="background1" w:themeShade="BF"/>
                        </w:pBdr>
                        <w:shd w:val="clear" w:color="auto" w:fill="D9D9D9" w:themeFill="background1" w:themeFillShade="D9"/>
                        <w:rPr>
                          <w:b/>
                          <w:sz w:val="18"/>
                          <w:lang w:val="de-DE"/>
                        </w:rPr>
                      </w:pPr>
                      <w:r w:rsidRPr="00C70607">
                        <w:rPr>
                          <w:b/>
                          <w:sz w:val="18"/>
                          <w:lang w:val="de-DE"/>
                        </w:rPr>
                        <w:t>Quellen:</w:t>
                      </w:r>
                    </w:p>
                    <w:p w14:paraId="6833235C" w14:textId="77777777" w:rsidR="00C70607" w:rsidRPr="00C70607" w:rsidRDefault="00C70607" w:rsidP="00C70607">
                      <w:pPr>
                        <w:pBdr>
                          <w:top w:val="single" w:sz="12" w:space="1" w:color="BFBFBF" w:themeColor="background1" w:themeShade="BF"/>
                          <w:left w:val="single" w:sz="12" w:space="4" w:color="BFBFBF" w:themeColor="background1" w:themeShade="BF"/>
                          <w:bottom w:val="single" w:sz="12" w:space="1" w:color="BFBFBF" w:themeColor="background1" w:themeShade="BF"/>
                          <w:right w:val="single" w:sz="12" w:space="4" w:color="BFBFBF" w:themeColor="background1" w:themeShade="BF"/>
                        </w:pBdr>
                        <w:shd w:val="clear" w:color="auto" w:fill="D9D9D9" w:themeFill="background1" w:themeFillShade="D9"/>
                        <w:rPr>
                          <w:sz w:val="16"/>
                          <w:lang w:val="de-DE"/>
                        </w:rPr>
                      </w:pPr>
                      <w:hyperlink r:id="rId16" w:history="1">
                        <w:r w:rsidRPr="00C70607">
                          <w:rPr>
                            <w:rStyle w:val="Hyperlink"/>
                            <w:sz w:val="16"/>
                            <w:lang w:val="de-DE"/>
                          </w:rPr>
                          <w:t>https://www3.hhu.de/biodidaktik/Hefe/allg/seiten/wachstum/wakurve.html</w:t>
                        </w:r>
                      </w:hyperlink>
                    </w:p>
                    <w:p w14:paraId="0CE072EA" w14:textId="77777777" w:rsidR="00C70607" w:rsidRPr="00C70607" w:rsidRDefault="00C70607" w:rsidP="00C70607">
                      <w:pPr>
                        <w:pBdr>
                          <w:top w:val="single" w:sz="12" w:space="1" w:color="BFBFBF" w:themeColor="background1" w:themeShade="BF"/>
                          <w:left w:val="single" w:sz="12" w:space="4" w:color="BFBFBF" w:themeColor="background1" w:themeShade="BF"/>
                          <w:bottom w:val="single" w:sz="12" w:space="1" w:color="BFBFBF" w:themeColor="background1" w:themeShade="BF"/>
                          <w:right w:val="single" w:sz="12" w:space="4" w:color="BFBFBF" w:themeColor="background1" w:themeShade="BF"/>
                        </w:pBdr>
                        <w:shd w:val="clear" w:color="auto" w:fill="D9D9D9" w:themeFill="background1" w:themeFillShade="D9"/>
                        <w:rPr>
                          <w:sz w:val="16"/>
                          <w:lang w:val="de-DE"/>
                        </w:rPr>
                      </w:pPr>
                      <w:hyperlink r:id="rId17" w:history="1">
                        <w:r w:rsidRPr="00C70607">
                          <w:rPr>
                            <w:rStyle w:val="Hyperlink"/>
                            <w:sz w:val="16"/>
                            <w:lang w:val="de-DE"/>
                          </w:rPr>
                          <w:t>http://wiki.ifs-tud.de/biomechanik/muskel</w:t>
                        </w:r>
                      </w:hyperlink>
                    </w:p>
                    <w:p w14:paraId="19A54377" w14:textId="77777777" w:rsidR="00C70607" w:rsidRPr="00C70607" w:rsidRDefault="00C70607" w:rsidP="00C70607">
                      <w:pPr>
                        <w:pBdr>
                          <w:top w:val="single" w:sz="12" w:space="1" w:color="BFBFBF" w:themeColor="background1" w:themeShade="BF"/>
                          <w:left w:val="single" w:sz="12" w:space="4" w:color="BFBFBF" w:themeColor="background1" w:themeShade="BF"/>
                          <w:bottom w:val="single" w:sz="12" w:space="1" w:color="BFBFBF" w:themeColor="background1" w:themeShade="BF"/>
                          <w:right w:val="single" w:sz="12" w:space="4" w:color="BFBFBF" w:themeColor="background1" w:themeShade="BF"/>
                        </w:pBdr>
                        <w:shd w:val="clear" w:color="auto" w:fill="D9D9D9" w:themeFill="background1" w:themeFillShade="D9"/>
                        <w:rPr>
                          <w:sz w:val="16"/>
                          <w:lang w:val="de-DE"/>
                        </w:rPr>
                      </w:pPr>
                      <w:hyperlink r:id="rId18" w:history="1">
                        <w:r w:rsidRPr="00C70607">
                          <w:rPr>
                            <w:rStyle w:val="Hyperlink"/>
                            <w:sz w:val="16"/>
                            <w:lang w:val="de-DE"/>
                          </w:rPr>
                          <w:t>https://www.abiweb.de/mathematik-analysis-2/wachstums-und-zerfallsprozesse/logistisches-wachstum/aufgabe-zum-logistischen-wachstum.html</w:t>
                        </w:r>
                      </w:hyperlink>
                    </w:p>
                    <w:p w14:paraId="7419F881" w14:textId="77777777" w:rsidR="00C70607" w:rsidRPr="00C70607" w:rsidRDefault="00C70607" w:rsidP="00C70607">
                      <w:pPr>
                        <w:pBdr>
                          <w:top w:val="single" w:sz="12" w:space="1" w:color="BFBFBF" w:themeColor="background1" w:themeShade="BF"/>
                          <w:left w:val="single" w:sz="12" w:space="4" w:color="BFBFBF" w:themeColor="background1" w:themeShade="BF"/>
                          <w:bottom w:val="single" w:sz="12" w:space="1" w:color="BFBFBF" w:themeColor="background1" w:themeShade="BF"/>
                          <w:right w:val="single" w:sz="12" w:space="4" w:color="BFBFBF" w:themeColor="background1" w:themeShade="BF"/>
                        </w:pBdr>
                        <w:shd w:val="clear" w:color="auto" w:fill="D9D9D9" w:themeFill="background1" w:themeFillShade="D9"/>
                        <w:rPr>
                          <w:sz w:val="16"/>
                          <w:lang w:val="de-DE"/>
                        </w:rPr>
                      </w:pPr>
                      <w:r w:rsidRPr="00C70607">
                        <w:rPr>
                          <w:sz w:val="16"/>
                          <w:lang w:val="de-DE"/>
                        </w:rPr>
                        <w:t>https://www.sportnahrung-engel.de/training-tipps/muskelaufbau-durch-superkompensation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F069BD" w:rsidRPr="002F4BE5">
        <w:rPr>
          <w:noProof/>
          <w:sz w:val="20"/>
          <w:lang w:val="en"/>
        </w:rPr>
        <w:drawing>
          <wp:inline distT="0" distB="0" distL="0" distR="0" wp14:anchorId="4EEF536B" wp14:editId="530ACFDB">
            <wp:extent cx="2689941" cy="1323833"/>
            <wp:effectExtent l="0" t="0" r="0" b="0"/>
            <wp:docPr id="3" name="Grafik 3" descr="Model der Superkompens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odel der Superkompensation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815" cy="134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8E83D" w14:textId="04E9509B" w:rsidR="0008509B" w:rsidRPr="002F4BE5" w:rsidRDefault="00CE634A" w:rsidP="00CE634A">
      <w:pPr>
        <w:pStyle w:val="Beschriftung"/>
        <w:rPr>
          <w:sz w:val="16"/>
          <w:lang w:val="de-DE"/>
        </w:rPr>
      </w:pPr>
      <w:r w:rsidRPr="002F4BE5">
        <w:rPr>
          <w:sz w:val="16"/>
          <w:lang w:val="de-DE"/>
        </w:rPr>
        <w:t xml:space="preserve">Abbildung </w:t>
      </w:r>
      <w:r w:rsidRPr="002F4BE5">
        <w:rPr>
          <w:sz w:val="16"/>
        </w:rPr>
        <w:fldChar w:fldCharType="begin"/>
      </w:r>
      <w:r w:rsidRPr="002F4BE5">
        <w:rPr>
          <w:sz w:val="16"/>
          <w:lang w:val="de-DE"/>
        </w:rPr>
        <w:instrText xml:space="preserve"> SEQ Abbildung \* ARABIC </w:instrText>
      </w:r>
      <w:r w:rsidRPr="002F4BE5">
        <w:rPr>
          <w:sz w:val="16"/>
        </w:rPr>
        <w:fldChar w:fldCharType="separate"/>
      </w:r>
      <w:r w:rsidR="008E7C75">
        <w:rPr>
          <w:noProof/>
          <w:sz w:val="16"/>
          <w:lang w:val="de-DE"/>
        </w:rPr>
        <w:t>4</w:t>
      </w:r>
      <w:r w:rsidRPr="002F4BE5">
        <w:rPr>
          <w:sz w:val="16"/>
        </w:rPr>
        <w:fldChar w:fldCharType="end"/>
      </w:r>
      <w:r w:rsidRPr="002F4BE5">
        <w:rPr>
          <w:sz w:val="16"/>
          <w:lang w:val="de-DE"/>
        </w:rPr>
        <w:t>: https://www.sportnahrung-engel.de/training-tipps/muskelaufbau-durch-superkompensation</w:t>
      </w:r>
    </w:p>
    <w:sectPr w:rsidR="0008509B" w:rsidRPr="002F4BE5" w:rsidSect="002F4BE5">
      <w:pgSz w:w="11906" w:h="16838"/>
      <w:pgMar w:top="709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C21531"/>
    <w:multiLevelType w:val="hybridMultilevel"/>
    <w:tmpl w:val="5644F0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683B3F"/>
    <w:multiLevelType w:val="multilevel"/>
    <w:tmpl w:val="605CFE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E234EB5"/>
    <w:multiLevelType w:val="hybridMultilevel"/>
    <w:tmpl w:val="88C8DD1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4531"/>
    <w:rsid w:val="00012DD0"/>
    <w:rsid w:val="00055604"/>
    <w:rsid w:val="00071AC1"/>
    <w:rsid w:val="000748E8"/>
    <w:rsid w:val="0008509B"/>
    <w:rsid w:val="000A5A60"/>
    <w:rsid w:val="000C21A9"/>
    <w:rsid w:val="000C734E"/>
    <w:rsid w:val="000F66B0"/>
    <w:rsid w:val="0011352E"/>
    <w:rsid w:val="00132DD8"/>
    <w:rsid w:val="001565C7"/>
    <w:rsid w:val="00181E5D"/>
    <w:rsid w:val="00184663"/>
    <w:rsid w:val="00196886"/>
    <w:rsid w:val="001A0168"/>
    <w:rsid w:val="001F4E21"/>
    <w:rsid w:val="00247C1D"/>
    <w:rsid w:val="002933D0"/>
    <w:rsid w:val="002A2690"/>
    <w:rsid w:val="002B5364"/>
    <w:rsid w:val="002B6829"/>
    <w:rsid w:val="002C57DB"/>
    <w:rsid w:val="002C7942"/>
    <w:rsid w:val="002F4BE5"/>
    <w:rsid w:val="0030424F"/>
    <w:rsid w:val="00313FD6"/>
    <w:rsid w:val="00320BE6"/>
    <w:rsid w:val="00373636"/>
    <w:rsid w:val="003A16F8"/>
    <w:rsid w:val="003F5254"/>
    <w:rsid w:val="0043144F"/>
    <w:rsid w:val="0043167F"/>
    <w:rsid w:val="0043720B"/>
    <w:rsid w:val="00463E20"/>
    <w:rsid w:val="004707C8"/>
    <w:rsid w:val="004B1867"/>
    <w:rsid w:val="00503EF0"/>
    <w:rsid w:val="0050772D"/>
    <w:rsid w:val="00542207"/>
    <w:rsid w:val="00550DDD"/>
    <w:rsid w:val="00555130"/>
    <w:rsid w:val="00564531"/>
    <w:rsid w:val="005727D7"/>
    <w:rsid w:val="00574F54"/>
    <w:rsid w:val="005A3FEF"/>
    <w:rsid w:val="005B3337"/>
    <w:rsid w:val="00607ED4"/>
    <w:rsid w:val="00612343"/>
    <w:rsid w:val="00670D50"/>
    <w:rsid w:val="00686E36"/>
    <w:rsid w:val="00696913"/>
    <w:rsid w:val="006C7CCE"/>
    <w:rsid w:val="00724830"/>
    <w:rsid w:val="00756576"/>
    <w:rsid w:val="00792CFD"/>
    <w:rsid w:val="00850B46"/>
    <w:rsid w:val="00872087"/>
    <w:rsid w:val="008D458E"/>
    <w:rsid w:val="008D63FC"/>
    <w:rsid w:val="008E7C75"/>
    <w:rsid w:val="00951445"/>
    <w:rsid w:val="00996217"/>
    <w:rsid w:val="009A0819"/>
    <w:rsid w:val="009B31A1"/>
    <w:rsid w:val="009D0138"/>
    <w:rsid w:val="009E1881"/>
    <w:rsid w:val="00A01D69"/>
    <w:rsid w:val="00A9001F"/>
    <w:rsid w:val="00AC0C09"/>
    <w:rsid w:val="00AC796C"/>
    <w:rsid w:val="00AD25FF"/>
    <w:rsid w:val="00B05023"/>
    <w:rsid w:val="00B53BC1"/>
    <w:rsid w:val="00BA4E23"/>
    <w:rsid w:val="00BB7A1D"/>
    <w:rsid w:val="00BC03EA"/>
    <w:rsid w:val="00BD0DE6"/>
    <w:rsid w:val="00BF6102"/>
    <w:rsid w:val="00C23DDE"/>
    <w:rsid w:val="00C47A83"/>
    <w:rsid w:val="00C63F63"/>
    <w:rsid w:val="00C70607"/>
    <w:rsid w:val="00C873E9"/>
    <w:rsid w:val="00CB2EC2"/>
    <w:rsid w:val="00CB3727"/>
    <w:rsid w:val="00CB5248"/>
    <w:rsid w:val="00CE634A"/>
    <w:rsid w:val="00D05236"/>
    <w:rsid w:val="00D249AE"/>
    <w:rsid w:val="00D2744B"/>
    <w:rsid w:val="00D70017"/>
    <w:rsid w:val="00D730B4"/>
    <w:rsid w:val="00D86AF3"/>
    <w:rsid w:val="00DA71E1"/>
    <w:rsid w:val="00DB6537"/>
    <w:rsid w:val="00E22A65"/>
    <w:rsid w:val="00E74524"/>
    <w:rsid w:val="00E82396"/>
    <w:rsid w:val="00EF092D"/>
    <w:rsid w:val="00EF3755"/>
    <w:rsid w:val="00F069BD"/>
    <w:rsid w:val="00F1459C"/>
    <w:rsid w:val="00F15114"/>
    <w:rsid w:val="00F55410"/>
    <w:rsid w:val="00F6138B"/>
    <w:rsid w:val="00FB1D0D"/>
    <w:rsid w:val="00FD34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559D0F"/>
  <w15:chartTrackingRefBased/>
  <w15:docId w15:val="{37E92492-9BB4-4F1D-8EB6-61570E8E7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DA71E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564531"/>
    <w:rPr>
      <w:color w:val="0563C1"/>
      <w:u w:val="single"/>
    </w:rPr>
  </w:style>
  <w:style w:type="paragraph" w:styleId="StandardWeb">
    <w:name w:val="Normal (Web)"/>
    <w:basedOn w:val="Standard"/>
    <w:uiPriority w:val="99"/>
    <w:unhideWhenUsed/>
    <w:rsid w:val="005645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enabsatz">
    <w:name w:val="List Paragraph"/>
    <w:basedOn w:val="Standard"/>
    <w:uiPriority w:val="34"/>
    <w:qFormat/>
    <w:rsid w:val="0056453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A26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A2690"/>
    <w:rPr>
      <w:rFonts w:ascii="Segoe UI" w:hAnsi="Segoe UI" w:cs="Segoe UI"/>
      <w:sz w:val="18"/>
      <w:szCs w:val="18"/>
    </w:rPr>
  </w:style>
  <w:style w:type="table" w:styleId="Tabellenraster">
    <w:name w:val="Table Grid"/>
    <w:basedOn w:val="NormaleTabelle"/>
    <w:uiPriority w:val="39"/>
    <w:rsid w:val="00320B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1F4E21"/>
    <w:rPr>
      <w:color w:val="605E5C"/>
      <w:shd w:val="clear" w:color="auto" w:fill="E1DFDD"/>
    </w:rPr>
  </w:style>
  <w:style w:type="character" w:customStyle="1" w:styleId="watch-title">
    <w:name w:val="watch-title"/>
    <w:basedOn w:val="Absatz-Standardschriftart"/>
    <w:rsid w:val="00C23DDE"/>
    <w:rPr>
      <w:sz w:val="24"/>
      <w:szCs w:val="24"/>
      <w:bdr w:val="none" w:sz="0" w:space="0" w:color="auto" w:frame="1"/>
      <w:shd w:val="clear" w:color="auto" w:fill="auto"/>
    </w:rPr>
  </w:style>
  <w:style w:type="character" w:styleId="BesuchterLink">
    <w:name w:val="FollowedHyperlink"/>
    <w:basedOn w:val="Absatz-Standardschriftart"/>
    <w:uiPriority w:val="99"/>
    <w:semiHidden/>
    <w:unhideWhenUsed/>
    <w:rsid w:val="00AC0C09"/>
    <w:rPr>
      <w:color w:val="954F72" w:themeColor="followed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CE634A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0321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pload.wikimedia.org/wikipedia/commons/c/cc/Zellteilung.png" TargetMode="External"/><Relationship Id="rId13" Type="http://schemas.openxmlformats.org/officeDocument/2006/relationships/hyperlink" Target="https://www3.hhu.de/biodidaktik/Hefe/allg/seiten/wachstum/wakurve.html" TargetMode="External"/><Relationship Id="rId18" Type="http://schemas.openxmlformats.org/officeDocument/2006/relationships/hyperlink" Target="https://www.abiweb.de/mathematik-analysis-2/wachstums-und-zerfallsprozesse/logistisches-wachstum/aufgabe-zum-logistischen-wachstum.html" TargetMode="Externa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yperlink" Target="http://wiki.ifs-tud.de/biomechanik/muskel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3.hhu.de/biodidaktik/Hefe/allg/seiten/wachstum/wakurve.html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iki.ifs-tud.de/_media/biomechanik/muskel/hill_hyperbel2.png?cache=" TargetMode="External"/><Relationship Id="rId5" Type="http://schemas.openxmlformats.org/officeDocument/2006/relationships/styles" Target="styles.xml"/><Relationship Id="rId15" Type="http://schemas.openxmlformats.org/officeDocument/2006/relationships/hyperlink" Target="https://www.abiweb.de/mathematik-analysis-2/wachstums-und-zerfallsprozesse/logistisches-wachstum/aufgabe-zum-logistischen-wachstum.html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4.jpeg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hyperlink" Target="http://wiki.ifs-tud.de/biomechanik/muskel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NotebookType xmlns="97b3bab6-e8b8-44ee-ae10-76210fd63285" xsi:nil="true"/>
    <Student_Groups xmlns="97b3bab6-e8b8-44ee-ae10-76210fd63285">
      <UserInfo>
        <DisplayName/>
        <AccountId xsi:nil="true"/>
        <AccountType/>
      </UserInfo>
    </Student_Groups>
    <Templates xmlns="97b3bab6-e8b8-44ee-ae10-76210fd63285" xsi:nil="true"/>
    <AppVersion xmlns="97b3bab6-e8b8-44ee-ae10-76210fd63285" xsi:nil="true"/>
    <Owner xmlns="97b3bab6-e8b8-44ee-ae10-76210fd63285">
      <UserInfo>
        <DisplayName/>
        <AccountId xsi:nil="true"/>
        <AccountType/>
      </UserInfo>
    </Owner>
    <DefaultSectionNames xmlns="97b3bab6-e8b8-44ee-ae10-76210fd63285" xsi:nil="true"/>
    <Invited_Students xmlns="97b3bab6-e8b8-44ee-ae10-76210fd63285" xsi:nil="true"/>
    <FolderType xmlns="97b3bab6-e8b8-44ee-ae10-76210fd63285" xsi:nil="true"/>
    <Students xmlns="97b3bab6-e8b8-44ee-ae10-76210fd63285">
      <UserInfo>
        <DisplayName/>
        <AccountId xsi:nil="true"/>
        <AccountType/>
      </UserInfo>
    </Students>
    <Has_Teacher_Only_SectionGroup xmlns="97b3bab6-e8b8-44ee-ae10-76210fd63285" xsi:nil="true"/>
    <Invited_Teachers xmlns="97b3bab6-e8b8-44ee-ae10-76210fd63285" xsi:nil="true"/>
    <Teachers xmlns="97b3bab6-e8b8-44ee-ae10-76210fd63285">
      <UserInfo>
        <DisplayName/>
        <AccountId xsi:nil="true"/>
        <AccountType/>
      </UserInfo>
    </Teachers>
    <Is_Collaboration_Space_Locked xmlns="97b3bab6-e8b8-44ee-ae10-76210fd63285" xsi:nil="true"/>
    <CultureName xmlns="97b3bab6-e8b8-44ee-ae10-76210fd63285" xsi:nil="true"/>
    <Self_Registration_Enabled xmlns="97b3bab6-e8b8-44ee-ae10-76210fd63285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2B514B7DD4BA54C81431D1FDFE383D0" ma:contentTypeVersion="26" ma:contentTypeDescription="Creare un nuovo documento." ma:contentTypeScope="" ma:versionID="4ef2109929a032035d5d9769aa2894e3">
  <xsd:schema xmlns:xsd="http://www.w3.org/2001/XMLSchema" xmlns:xs="http://www.w3.org/2001/XMLSchema" xmlns:p="http://schemas.microsoft.com/office/2006/metadata/properties" xmlns:ns3="97b3bab6-e8b8-44ee-ae10-76210fd63285" xmlns:ns4="1f78a21f-aaae-4db0-a3a4-e4589d2d5f89" targetNamespace="http://schemas.microsoft.com/office/2006/metadata/properties" ma:root="true" ma:fieldsID="6ac2dca8abf2e61f07ebf25b0ff1346e" ns3:_="" ns4:_="">
    <xsd:import namespace="97b3bab6-e8b8-44ee-ae10-76210fd63285"/>
    <xsd:import namespace="1f78a21f-aaae-4db0-a3a4-e4589d2d5f89"/>
    <xsd:element name="properties">
      <xsd:complexType>
        <xsd:sequence>
          <xsd:element name="documentManagement">
            <xsd:complexType>
              <xsd:all>
                <xsd:element ref="ns3:NotebookType" minOccurs="0"/>
                <xsd:element ref="ns3:FolderType" minOccurs="0"/>
                <xsd:element ref="ns3:Owner" minOccurs="0"/>
                <xsd:element ref="ns3:DefaultSectionNames" minOccurs="0"/>
                <xsd:element ref="ns3:Templates" minOccurs="0"/>
                <xsd:element ref="ns3:CultureName" minOccurs="0"/>
                <xsd:element ref="ns3:AppVersion" minOccurs="0"/>
                <xsd:element ref="ns3:Teachers" minOccurs="0"/>
                <xsd:element ref="ns3:Students" minOccurs="0"/>
                <xsd:element ref="ns3:Student_Groups" minOccurs="0"/>
                <xsd:element ref="ns3:Invited_Teachers" minOccurs="0"/>
                <xsd:element ref="ns3:Invited_Students" minOccurs="0"/>
                <xsd:element ref="ns3:Self_Registration_Enabled" minOccurs="0"/>
                <xsd:element ref="ns3:Has_Teacher_Only_SectionGroup" minOccurs="0"/>
                <xsd:element ref="ns3:Is_Collaboration_Space_Locked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3bab6-e8b8-44ee-ae10-76210fd63285" elementFormDefault="qualified">
    <xsd:import namespace="http://schemas.microsoft.com/office/2006/documentManagement/types"/>
    <xsd:import namespace="http://schemas.microsoft.com/office/infopath/2007/PartnerControls"/>
    <xsd:element name="NotebookType" ma:index="8" nillable="true" ma:displayName="Notebook Type" ma:internalName="NotebookType">
      <xsd:simpleType>
        <xsd:restriction base="dms:Text"/>
      </xsd:simpleType>
    </xsd:element>
    <xsd:element name="FolderType" ma:index="9" nillable="true" ma:displayName="Folder Type" ma:internalName="FolderType">
      <xsd:simpleType>
        <xsd:restriction base="dms:Text"/>
      </xsd:simpleType>
    </xsd:element>
    <xsd:element name="Owner" ma:index="10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efaultSectionNames" ma:index="11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Templates" ma:index="12" nillable="true" ma:displayName="Templates" ma:internalName="Templates">
      <xsd:simpleType>
        <xsd:restriction base="dms:Note">
          <xsd:maxLength value="255"/>
        </xsd:restriction>
      </xsd:simpleType>
    </xsd:element>
    <xsd:element name="CultureName" ma:index="13" nillable="true" ma:displayName="Culture Name" ma:internalName="CultureName">
      <xsd:simpleType>
        <xsd:restriction base="dms:Text"/>
      </xsd:simpleType>
    </xsd:element>
    <xsd:element name="AppVersion" ma:index="14" nillable="true" ma:displayName="App Version" ma:internalName="AppVersion">
      <xsd:simpleType>
        <xsd:restriction base="dms:Text"/>
      </xsd:simpleType>
    </xsd:element>
    <xsd:element name="Teachers" ma:index="15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16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17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Teachers" ma:index="18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19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20" nillable="true" ma:displayName="Self Registration Enabled" ma:internalName="Self_Registration_Enabled">
      <xsd:simpleType>
        <xsd:restriction base="dms:Boolean"/>
      </xsd:simpleType>
    </xsd:element>
    <xsd:element name="Has_Teacher_Only_SectionGroup" ma:index="21" nillable="true" ma:displayName="Has Teacher Only SectionGroup" ma:internalName="Has_Teacher_Only_SectionGroup">
      <xsd:simpleType>
        <xsd:restriction base="dms:Boolean"/>
      </xsd:simpleType>
    </xsd:element>
    <xsd:element name="Is_Collaboration_Space_Locked" ma:index="22" nillable="true" ma:displayName="Is Collaboration Space Locked" ma:internalName="Is_Collaboration_Space_Locked">
      <xsd:simpleType>
        <xsd:restriction base="dms:Boolean"/>
      </xsd:simpleType>
    </xsd:element>
    <xsd:element name="MediaServiceMetadata" ma:index="26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7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28" nillable="true" ma:displayName="MediaServiceAutoTags" ma:internalName="MediaServiceAutoTags" ma:readOnly="true">
      <xsd:simpleType>
        <xsd:restriction base="dms:Text"/>
      </xsd:simpleType>
    </xsd:element>
    <xsd:element name="MediaServiceDateTaken" ma:index="29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3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31" nillable="true" ma:displayName="Location" ma:internalName="MediaServiceLocation" ma:readOnly="true">
      <xsd:simpleType>
        <xsd:restriction base="dms:Text"/>
      </xsd:simpleType>
    </xsd:element>
    <xsd:element name="MediaServiceGenerationTime" ma:index="3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78a21f-aaae-4db0-a3a4-e4589d2d5f89" elementFormDefault="qualified">
    <xsd:import namespace="http://schemas.microsoft.com/office/2006/documentManagement/types"/>
    <xsd:import namespace="http://schemas.microsoft.com/office/infopath/2007/PartnerControls"/>
    <xsd:element name="SharedWithUsers" ma:index="23" nillable="true" ma:displayName="Condiviso con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4" nillable="true" ma:displayName="Condiviso con dettagli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5" nillable="true" ma:displayName="Hash suggerimento condivisione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7A4E59E-A25A-4E59-B99A-8E6734F5421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3B69603-BEF5-4E08-9B98-A4CDC4CBBE7C}">
  <ds:schemaRefs>
    <ds:schemaRef ds:uri="1f78a21f-aaae-4db0-a3a4-e4589d2d5f89"/>
    <ds:schemaRef ds:uri="http://schemas.openxmlformats.org/package/2006/metadata/core-properties"/>
    <ds:schemaRef ds:uri="http://purl.org/dc/dcmitype/"/>
    <ds:schemaRef ds:uri="http://purl.org/dc/terms/"/>
    <ds:schemaRef ds:uri="http://schemas.microsoft.com/office/2006/metadata/properties"/>
    <ds:schemaRef ds:uri="http://schemas.microsoft.com/office/2006/documentManagement/types"/>
    <ds:schemaRef ds:uri="http://purl.org/dc/elements/1.1/"/>
    <ds:schemaRef ds:uri="http://www.w3.org/XML/1998/namespace"/>
    <ds:schemaRef ds:uri="http://schemas.microsoft.com/office/infopath/2007/PartnerControls"/>
    <ds:schemaRef ds:uri="97b3bab6-e8b8-44ee-ae10-76210fd63285"/>
  </ds:schemaRefs>
</ds:datastoreItem>
</file>

<file path=customXml/itemProps3.xml><?xml version="1.0" encoding="utf-8"?>
<ds:datastoreItem xmlns:ds="http://schemas.openxmlformats.org/officeDocument/2006/customXml" ds:itemID="{1947A46E-FBF8-4809-B802-33D503A6F80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7b3bab6-e8b8-44ee-ae10-76210fd63285"/>
    <ds:schemaRef ds:uri="1f78a21f-aaae-4db0-a3a4-e4589d2d5f8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231</Words>
  <Characters>1459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1687</CharactersWithSpaces>
  <SharedDoc>false</SharedDoc>
  <HLinks>
    <vt:vector size="18" baseType="variant">
      <vt:variant>
        <vt:i4>7340081</vt:i4>
      </vt:variant>
      <vt:variant>
        <vt:i4>6</vt:i4>
      </vt:variant>
      <vt:variant>
        <vt:i4>0</vt:i4>
      </vt:variant>
      <vt:variant>
        <vt:i4>5</vt:i4>
      </vt:variant>
      <vt:variant>
        <vt:lpwstr>https://www.abiweb.de/mathematik-analysis-2/wachstums-und-zerfallsprozesse/logistisches-wachstum/aufgabe-zum-logistischen-wachstum.html</vt:lpwstr>
      </vt:variant>
      <vt:variant>
        <vt:lpwstr/>
      </vt:variant>
      <vt:variant>
        <vt:i4>1179670</vt:i4>
      </vt:variant>
      <vt:variant>
        <vt:i4>3</vt:i4>
      </vt:variant>
      <vt:variant>
        <vt:i4>0</vt:i4>
      </vt:variant>
      <vt:variant>
        <vt:i4>5</vt:i4>
      </vt:variant>
      <vt:variant>
        <vt:lpwstr>http://wiki.ifs-tud.de/biomechanik/muskel</vt:lpwstr>
      </vt:variant>
      <vt:variant>
        <vt:lpwstr/>
      </vt:variant>
      <vt:variant>
        <vt:i4>7536691</vt:i4>
      </vt:variant>
      <vt:variant>
        <vt:i4>0</vt:i4>
      </vt:variant>
      <vt:variant>
        <vt:i4>0</vt:i4>
      </vt:variant>
      <vt:variant>
        <vt:i4>5</vt:i4>
      </vt:variant>
      <vt:variant>
        <vt:lpwstr>https://www3.hhu.de/biodidaktik/Hefe/allg/seiten/wachstum/wakurve.html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Mack, Iris</dc:creator>
  <cp:keywords/>
  <dc:description/>
  <cp:lastModifiedBy>Mack, Iris</cp:lastModifiedBy>
  <cp:revision>12</cp:revision>
  <dcterms:created xsi:type="dcterms:W3CDTF">2019-12-03T08:54:00Z</dcterms:created>
  <dcterms:modified xsi:type="dcterms:W3CDTF">2019-12-03T09:07:00Z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0x010100F2B514B7DD4BA54C81431D1FDFE383D0</vt:lpwstr>
  </property>
</Properties>
</file>