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A1" w:rsidRPr="00E731DD" w:rsidRDefault="009043A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295FE" wp14:editId="7FE0FDC6">
                <wp:simplePos x="0" y="0"/>
                <wp:positionH relativeFrom="column">
                  <wp:posOffset>421005</wp:posOffset>
                </wp:positionH>
                <wp:positionV relativeFrom="paragraph">
                  <wp:posOffset>-280035</wp:posOffset>
                </wp:positionV>
                <wp:extent cx="5090160" cy="1351280"/>
                <wp:effectExtent l="0" t="0" r="0" b="127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135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77CE" w:rsidRPr="009043A1" w:rsidRDefault="009043A1" w:rsidP="007F77C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65000">
                                        <w14:srgbClr w14:val="FFC000"/>
                                      </w14:gs>
                                      <w14:gs w14:pos="26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86000">
                                        <w14:schemeClr w14:val="tx1"/>
                                      </w14:gs>
                                      <w14:gs w14:pos="100000">
                                        <w14:schemeClr w14:val="accent6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43A1">
                              <w:rPr>
                                <w:b/>
                                <w:color w:val="4F81BD" w:themeColor="accent1"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65000">
                                        <w14:srgbClr w14:val="FFC000"/>
                                      </w14:gs>
                                      <w14:gs w14:pos="26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86000">
                                        <w14:schemeClr w14:val="tx1"/>
                                      </w14:gs>
                                      <w14:gs w14:pos="100000">
                                        <w14:schemeClr w14:val="accent6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Feuersalamander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3.15pt;margin-top:-22.05pt;width:400.8pt;height:10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" filled="f" stroked="f">
                <v:textbox>
                  <w:txbxContent>
                    <w:p w:rsidR="007F77CE" w:rsidRPr="009043A1" w:rsidRDefault="009043A1" w:rsidP="007F77CE">
                      <w:pPr>
                        <w:jc w:val="center"/>
                        <w:rPr>
                          <w:b/>
                          <w:color w:val="4F81BD" w:themeColor="accent1"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65000">
                                  <w14:srgbClr w14:val="FFC000"/>
                                </w14:gs>
                                <w14:gs w14:pos="26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86000">
                                  <w14:schemeClr w14:val="tx1"/>
                                </w14:gs>
                                <w14:gs w14:pos="100000">
                                  <w14:schemeClr w14:val="accent6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43A1">
                        <w:rPr>
                          <w:b/>
                          <w:color w:val="4F81BD" w:themeColor="accent1"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65000">
                                  <w14:srgbClr w14:val="FFC000"/>
                                </w14:gs>
                                <w14:gs w14:pos="26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86000">
                                  <w14:schemeClr w14:val="tx1"/>
                                </w14:gs>
                                <w14:gs w14:pos="100000">
                                  <w14:schemeClr w14:val="accent6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Feuersalamander</w:t>
                      </w:r>
                    </w:p>
                  </w:txbxContent>
                </v:textbox>
              </v:shape>
            </w:pict>
          </mc:Fallback>
        </mc:AlternateContent>
      </w:r>
    </w:p>
    <w:p w:rsidR="009043A1" w:rsidRPr="009043A1" w:rsidRDefault="009043A1" w:rsidP="009043A1"/>
    <w:p w:rsidR="009043A1" w:rsidRDefault="009043A1" w:rsidP="009043A1"/>
    <w:p w:rsidR="007F77CE" w:rsidRPr="00702C85" w:rsidRDefault="007F77CE" w:rsidP="00F811F7">
      <w:pPr>
        <w:tabs>
          <w:tab w:val="left" w:pos="1008"/>
        </w:tabs>
        <w:rPr>
          <w:color w:val="000000" w:themeColor="text1"/>
          <w:sz w:val="28"/>
          <w:szCs w:val="28"/>
        </w:rPr>
      </w:pPr>
      <w:r w:rsidRPr="00702C85">
        <w:rPr>
          <w:color w:val="000000" w:themeColor="text1"/>
          <w:sz w:val="28"/>
          <w:szCs w:val="28"/>
        </w:rPr>
        <w:t>Feuersalamander sind Amphibien - sie leben an Land, kommen aber im Wasser zur Welt.</w:t>
      </w:r>
    </w:p>
    <w:p w:rsidR="00E731DD" w:rsidRDefault="007F77CE" w:rsidP="00F811F7">
      <w:pPr>
        <w:tabs>
          <w:tab w:val="left" w:pos="1008"/>
        </w:tabs>
        <w:rPr>
          <w:color w:val="000000" w:themeColor="text1"/>
          <w:sz w:val="28"/>
          <w:szCs w:val="28"/>
        </w:rPr>
      </w:pPr>
      <w:r w:rsidRPr="00702C85">
        <w:rPr>
          <w:color w:val="000000" w:themeColor="text1"/>
          <w:sz w:val="28"/>
          <w:szCs w:val="28"/>
        </w:rPr>
        <w:t>Der Feuersalamander wird auch "Regenmännchen" genannt, weil er sein Versteck nach starke</w:t>
      </w:r>
      <w:r w:rsidR="001E4775">
        <w:rPr>
          <w:color w:val="000000" w:themeColor="text1"/>
          <w:sz w:val="28"/>
          <w:szCs w:val="28"/>
        </w:rPr>
        <w:t>m</w:t>
      </w:r>
      <w:r w:rsidRPr="00702C85">
        <w:rPr>
          <w:color w:val="000000" w:themeColor="text1"/>
          <w:sz w:val="28"/>
          <w:szCs w:val="28"/>
        </w:rPr>
        <w:t xml:space="preserve"> Sommer</w:t>
      </w:r>
      <w:r w:rsidR="001E4775">
        <w:rPr>
          <w:color w:val="000000" w:themeColor="text1"/>
          <w:sz w:val="28"/>
          <w:szCs w:val="28"/>
        </w:rPr>
        <w:t>r</w:t>
      </w:r>
      <w:r w:rsidRPr="00702C85">
        <w:rPr>
          <w:color w:val="000000" w:themeColor="text1"/>
          <w:sz w:val="28"/>
          <w:szCs w:val="28"/>
        </w:rPr>
        <w:t>egen häufig verlässt.</w:t>
      </w:r>
    </w:p>
    <w:p w:rsidR="001E4775" w:rsidRPr="00702C85" w:rsidRDefault="001E4775" w:rsidP="00F811F7">
      <w:pPr>
        <w:tabs>
          <w:tab w:val="left" w:pos="1008"/>
        </w:tabs>
        <w:rPr>
          <w:color w:val="000000" w:themeColor="text1"/>
          <w:sz w:val="28"/>
          <w:szCs w:val="28"/>
        </w:rPr>
      </w:pPr>
    </w:p>
    <w:p w:rsidR="00AA6F12" w:rsidRPr="00ED7E7A" w:rsidRDefault="00AA6F12" w:rsidP="00ED7E7A">
      <w:pPr>
        <w:jc w:val="center"/>
        <w:rPr>
          <w:color w:val="E36C0A" w:themeColor="accent6" w:themeShade="BF"/>
          <w:sz w:val="48"/>
          <w:szCs w:val="48"/>
        </w:rPr>
      </w:pPr>
      <w:r w:rsidRPr="00ED7E7A">
        <w:rPr>
          <w:color w:val="E36C0A" w:themeColor="accent6" w:themeShade="BF"/>
          <w:sz w:val="48"/>
          <w:szCs w:val="48"/>
        </w:rPr>
        <w:t>Aussehen</w:t>
      </w:r>
    </w:p>
    <w:p w:rsidR="00AA6F12" w:rsidRPr="00702C85" w:rsidRDefault="00AA6F12" w:rsidP="00F811F7">
      <w:pPr>
        <w:rPr>
          <w:sz w:val="28"/>
          <w:szCs w:val="28"/>
        </w:rPr>
      </w:pPr>
      <w:r w:rsidRPr="00702C85">
        <w:rPr>
          <w:sz w:val="28"/>
          <w:szCs w:val="28"/>
        </w:rPr>
        <w:t>Der Feuersalamander glänzt schwarz und trägt ein auffälliges Muster aus gelben oder orangefarbenen Flecken oder Streifen.</w:t>
      </w:r>
    </w:p>
    <w:p w:rsidR="00AA6F12" w:rsidRPr="00702C85" w:rsidRDefault="00AA6F12" w:rsidP="00F811F7">
      <w:pPr>
        <w:rPr>
          <w:sz w:val="28"/>
          <w:szCs w:val="28"/>
        </w:rPr>
      </w:pPr>
      <w:r w:rsidRPr="00702C85">
        <w:rPr>
          <w:sz w:val="28"/>
          <w:szCs w:val="28"/>
        </w:rPr>
        <w:t>Das auffällige Muster signalisiert seinen Feinden: Ich bin giftig!</w:t>
      </w:r>
    </w:p>
    <w:p w:rsidR="001134D2" w:rsidRPr="00702C85" w:rsidRDefault="00AA6F12" w:rsidP="00F811F7">
      <w:pPr>
        <w:rPr>
          <w:sz w:val="28"/>
          <w:szCs w:val="28"/>
        </w:rPr>
      </w:pPr>
      <w:r w:rsidRPr="00702C85">
        <w:rPr>
          <w:sz w:val="28"/>
          <w:szCs w:val="28"/>
        </w:rPr>
        <w:t xml:space="preserve">Am Rücken und hinter den Ohren des Feuersalamanders sitzen nämlich Giftdrüsen, die </w:t>
      </w:r>
      <w:proofErr w:type="spellStart"/>
      <w:r w:rsidRPr="00702C85">
        <w:rPr>
          <w:sz w:val="28"/>
          <w:szCs w:val="28"/>
        </w:rPr>
        <w:t>Salamandrin</w:t>
      </w:r>
      <w:proofErr w:type="spellEnd"/>
      <w:r w:rsidR="001134D2" w:rsidRPr="00702C85">
        <w:rPr>
          <w:sz w:val="28"/>
          <w:szCs w:val="28"/>
        </w:rPr>
        <w:t xml:space="preserve"> (</w:t>
      </w:r>
      <w:r w:rsidR="001E4775">
        <w:rPr>
          <w:sz w:val="28"/>
          <w:szCs w:val="28"/>
        </w:rPr>
        <w:t>g</w:t>
      </w:r>
      <w:r w:rsidR="001134D2" w:rsidRPr="00702C85">
        <w:rPr>
          <w:sz w:val="28"/>
          <w:szCs w:val="28"/>
        </w:rPr>
        <w:t xml:space="preserve">iftige </w:t>
      </w:r>
      <w:r w:rsidR="005A2A7C" w:rsidRPr="00702C85">
        <w:rPr>
          <w:sz w:val="28"/>
          <w:szCs w:val="28"/>
        </w:rPr>
        <w:t>S</w:t>
      </w:r>
      <w:r w:rsidR="001134D2" w:rsidRPr="00702C85">
        <w:rPr>
          <w:sz w:val="28"/>
          <w:szCs w:val="28"/>
        </w:rPr>
        <w:t>äure)</w:t>
      </w:r>
      <w:r w:rsidRPr="00702C85">
        <w:rPr>
          <w:sz w:val="28"/>
          <w:szCs w:val="28"/>
        </w:rPr>
        <w:t xml:space="preserve"> verspritzen können.</w:t>
      </w:r>
      <w:r w:rsidR="001134D2" w:rsidRPr="00702C85">
        <w:rPr>
          <w:sz w:val="28"/>
          <w:szCs w:val="28"/>
        </w:rPr>
        <w:t xml:space="preserve"> Mit Hilfe dieses Gifts kann der Feuersalamander Feinde wie Füchse, Hunde oder Katzen in die Flucht schlagen.</w:t>
      </w:r>
      <w:r w:rsidR="005A2A7C" w:rsidRPr="00702C85">
        <w:rPr>
          <w:sz w:val="28"/>
          <w:szCs w:val="28"/>
        </w:rPr>
        <w:t xml:space="preserve"> </w:t>
      </w:r>
    </w:p>
    <w:p w:rsidR="001134D2" w:rsidRPr="00702C85" w:rsidRDefault="001134D2" w:rsidP="00F811F7">
      <w:pPr>
        <w:rPr>
          <w:sz w:val="28"/>
          <w:szCs w:val="28"/>
        </w:rPr>
      </w:pPr>
      <w:r w:rsidRPr="00702C85">
        <w:rPr>
          <w:sz w:val="28"/>
          <w:szCs w:val="28"/>
        </w:rPr>
        <w:t>Feuersalamander haben einen breiten Kopf, einen plumpen Körper und einen kurzen Schwanz.</w:t>
      </w:r>
    </w:p>
    <w:p w:rsidR="00420B23" w:rsidRDefault="001134D2" w:rsidP="00F811F7">
      <w:pPr>
        <w:rPr>
          <w:sz w:val="28"/>
          <w:szCs w:val="28"/>
        </w:rPr>
      </w:pPr>
      <w:r w:rsidRPr="00702C85">
        <w:rPr>
          <w:sz w:val="28"/>
          <w:szCs w:val="28"/>
        </w:rPr>
        <w:t>Insgesamt kann ein Feuersalamander etwa</w:t>
      </w:r>
      <w:r w:rsidR="008A16E8" w:rsidRPr="00702C85">
        <w:rPr>
          <w:sz w:val="28"/>
          <w:szCs w:val="28"/>
        </w:rPr>
        <w:t xml:space="preserve"> bis zu</w:t>
      </w:r>
      <w:r w:rsidRPr="00702C85">
        <w:rPr>
          <w:sz w:val="28"/>
          <w:szCs w:val="28"/>
        </w:rPr>
        <w:t xml:space="preserve"> 20 Zentimeter lang werden.</w:t>
      </w:r>
      <w:r w:rsidR="00E731DD" w:rsidRPr="00702C85">
        <w:rPr>
          <w:sz w:val="28"/>
          <w:szCs w:val="28"/>
        </w:rPr>
        <w:t xml:space="preserve"> </w:t>
      </w:r>
      <w:r w:rsidR="00EB72DF">
        <w:rPr>
          <w:noProof/>
          <w:sz w:val="28"/>
          <w:szCs w:val="28"/>
          <w:lang w:eastAsia="de-DE"/>
        </w:rPr>
        <w:drawing>
          <wp:inline distT="0" distB="0" distL="0" distR="0" wp14:anchorId="69FFB9E8" wp14:editId="128BD60C">
            <wp:extent cx="4107082" cy="2709333"/>
            <wp:effectExtent l="0" t="0" r="8255" b="0"/>
            <wp:docPr id="2" name="Grafik 2" descr="H:\Feuersalama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Feuersalamand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269" cy="271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2DF" w:rsidRDefault="00EB72DF" w:rsidP="00EB72DF">
      <w:pPr>
        <w:jc w:val="center"/>
        <w:rPr>
          <w:color w:val="4F81BD" w:themeColor="accent1"/>
          <w:sz w:val="52"/>
          <w:szCs w:val="52"/>
        </w:rPr>
      </w:pPr>
      <w:r>
        <w:rPr>
          <w:color w:val="4F81BD" w:themeColor="accent1"/>
          <w:sz w:val="52"/>
          <w:szCs w:val="52"/>
        </w:rPr>
        <w:lastRenderedPageBreak/>
        <w:t xml:space="preserve">Heimat    </w:t>
      </w:r>
    </w:p>
    <w:p w:rsidR="00BB44BA" w:rsidRPr="00EB72DF" w:rsidRDefault="00BB44BA" w:rsidP="00EB72DF">
      <w:pPr>
        <w:rPr>
          <w:sz w:val="52"/>
          <w:szCs w:val="52"/>
        </w:rPr>
      </w:pPr>
      <w:r w:rsidRPr="00702C85">
        <w:rPr>
          <w:sz w:val="28"/>
          <w:szCs w:val="28"/>
        </w:rPr>
        <w:t>Feuersalamander kommen in weiten Teilen Mittel- und Südeuropas vor. Aber sie leben auch in Algerien und anderen Ländern Nordafrikas, in Is</w:t>
      </w:r>
      <w:r w:rsidR="00702C85" w:rsidRPr="00702C85">
        <w:rPr>
          <w:sz w:val="28"/>
          <w:szCs w:val="28"/>
        </w:rPr>
        <w:t>rael, in Kleinasien und in</w:t>
      </w:r>
      <w:r w:rsidR="009D20A9" w:rsidRPr="00702C85">
        <w:rPr>
          <w:sz w:val="28"/>
          <w:szCs w:val="28"/>
        </w:rPr>
        <w:t xml:space="preserve"> Irland.</w:t>
      </w:r>
    </w:p>
    <w:p w:rsidR="00BB44BA" w:rsidRPr="00420B23" w:rsidRDefault="00420B23" w:rsidP="00ED7E7A">
      <w:pPr>
        <w:jc w:val="center"/>
        <w:rPr>
          <w:color w:val="00B050"/>
          <w:sz w:val="48"/>
          <w:szCs w:val="48"/>
        </w:rPr>
      </w:pPr>
      <w:r w:rsidRPr="00420B23">
        <w:rPr>
          <w:color w:val="00B050"/>
          <w:sz w:val="48"/>
          <w:szCs w:val="48"/>
        </w:rPr>
        <w:t>Lebensraum</w:t>
      </w:r>
    </w:p>
    <w:p w:rsidR="00BB44BA" w:rsidRPr="00702C85" w:rsidRDefault="002C65B0" w:rsidP="00F811F7">
      <w:pPr>
        <w:rPr>
          <w:sz w:val="28"/>
          <w:szCs w:val="28"/>
        </w:rPr>
      </w:pPr>
      <w:r w:rsidRPr="00702C85">
        <w:rPr>
          <w:sz w:val="28"/>
          <w:szCs w:val="28"/>
        </w:rPr>
        <w:t xml:space="preserve">Feuersalamander </w:t>
      </w:r>
      <w:r w:rsidR="00BB44BA" w:rsidRPr="00702C85">
        <w:rPr>
          <w:sz w:val="28"/>
          <w:szCs w:val="28"/>
        </w:rPr>
        <w:t>leben auf dem Land, und zwar auf dem Boden von Laub- und Mischwäldern. Dort suchen</w:t>
      </w:r>
      <w:r w:rsidR="00702C85" w:rsidRPr="00702C85">
        <w:rPr>
          <w:sz w:val="28"/>
          <w:szCs w:val="28"/>
        </w:rPr>
        <w:t xml:space="preserve"> sie sich feuchte, kühle Plätze</w:t>
      </w:r>
      <w:r w:rsidR="00E731DD" w:rsidRPr="00702C85">
        <w:rPr>
          <w:sz w:val="28"/>
          <w:szCs w:val="28"/>
        </w:rPr>
        <w:t>.</w:t>
      </w:r>
      <w:r w:rsidR="005A2A7C" w:rsidRPr="00702C85">
        <w:rPr>
          <w:sz w:val="28"/>
          <w:szCs w:val="28"/>
        </w:rPr>
        <w:t xml:space="preserve"> </w:t>
      </w:r>
    </w:p>
    <w:p w:rsidR="00BB44BA" w:rsidRPr="00702C85" w:rsidRDefault="00BB44BA" w:rsidP="00F811F7">
      <w:pPr>
        <w:rPr>
          <w:sz w:val="28"/>
          <w:szCs w:val="28"/>
        </w:rPr>
      </w:pPr>
      <w:r w:rsidRPr="00702C85">
        <w:rPr>
          <w:sz w:val="28"/>
          <w:szCs w:val="28"/>
        </w:rPr>
        <w:t xml:space="preserve">Am Tag verstecken sich die </w:t>
      </w:r>
      <w:r w:rsidR="008407FA" w:rsidRPr="00702C85">
        <w:rPr>
          <w:sz w:val="28"/>
          <w:szCs w:val="28"/>
        </w:rPr>
        <w:t xml:space="preserve">Feuersalamander </w:t>
      </w:r>
      <w:r w:rsidRPr="00702C85">
        <w:rPr>
          <w:sz w:val="28"/>
          <w:szCs w:val="28"/>
        </w:rPr>
        <w:t>unter Baumstämmen, in Erdhöhlen, unter Steinen oder in der Laubschicht auf dem Boden.</w:t>
      </w:r>
      <w:r w:rsidR="00E731DD" w:rsidRPr="00702C85">
        <w:rPr>
          <w:sz w:val="28"/>
          <w:szCs w:val="28"/>
        </w:rPr>
        <w:t xml:space="preserve"> </w:t>
      </w:r>
    </w:p>
    <w:p w:rsidR="00BB44BA" w:rsidRPr="00702C85" w:rsidRDefault="00BB44BA" w:rsidP="00F811F7">
      <w:pPr>
        <w:rPr>
          <w:sz w:val="28"/>
          <w:szCs w:val="28"/>
        </w:rPr>
      </w:pPr>
      <w:bookmarkStart w:id="0" w:name="_GoBack"/>
      <w:bookmarkEnd w:id="0"/>
      <w:r w:rsidRPr="00702C85">
        <w:rPr>
          <w:sz w:val="28"/>
          <w:szCs w:val="28"/>
        </w:rPr>
        <w:t>Nur zur Fortpflanzung brauchen Feuersalamander Gewässer - wie langsam fließende Bäche oder Weiher mit kühlem, sauberem, sauerstoffreichem Wasser.</w:t>
      </w:r>
    </w:p>
    <w:p w:rsidR="009A4544" w:rsidRPr="00702C85" w:rsidRDefault="00BB44BA" w:rsidP="00F811F7">
      <w:pPr>
        <w:rPr>
          <w:sz w:val="28"/>
          <w:szCs w:val="28"/>
        </w:rPr>
      </w:pPr>
      <w:r w:rsidRPr="00702C85">
        <w:rPr>
          <w:sz w:val="28"/>
          <w:szCs w:val="28"/>
        </w:rPr>
        <w:t>Dort gebären die Weibchen die Larven, die in den Eiern im Mutterleib herangewachsen sind. Die Larven entwickeln sich dann im Wasser weiter.</w:t>
      </w:r>
      <w:r w:rsidR="005A2A7C" w:rsidRPr="00702C85">
        <w:rPr>
          <w:sz w:val="28"/>
          <w:szCs w:val="28"/>
        </w:rPr>
        <w:t xml:space="preserve"> </w:t>
      </w:r>
    </w:p>
    <w:p w:rsidR="00702C85" w:rsidRPr="005A2A7C" w:rsidRDefault="00702C85" w:rsidP="00F811F7">
      <w:pPr>
        <w:rPr>
          <w:sz w:val="20"/>
          <w:szCs w:val="20"/>
        </w:rPr>
      </w:pPr>
    </w:p>
    <w:p w:rsidR="009A4544" w:rsidRPr="009A4544" w:rsidRDefault="009A4544" w:rsidP="00702C85">
      <w:pPr>
        <w:jc w:val="center"/>
        <w:rPr>
          <w:sz w:val="48"/>
          <w:szCs w:val="48"/>
        </w:rPr>
      </w:pPr>
      <w:r w:rsidRPr="00ED7E7A">
        <w:rPr>
          <w:color w:val="808080" w:themeColor="background1" w:themeShade="80"/>
          <w:sz w:val="48"/>
          <w:szCs w:val="48"/>
        </w:rPr>
        <w:t>Lebenserwartung</w:t>
      </w:r>
    </w:p>
    <w:p w:rsidR="009043A1" w:rsidRPr="00702C85" w:rsidRDefault="009A4544" w:rsidP="00F811F7">
      <w:pPr>
        <w:rPr>
          <w:sz w:val="28"/>
          <w:szCs w:val="28"/>
        </w:rPr>
      </w:pPr>
      <w:r w:rsidRPr="00702C85">
        <w:rPr>
          <w:sz w:val="28"/>
          <w:szCs w:val="28"/>
        </w:rPr>
        <w:t>Feuersalamander können ziemlich alt werden. Meistens erreichen sie ein Alter von 15 bis 25 Jahren. Es hat aber auch schon Feuersalamander gegeben, die über 40 Jahre alt geworden sind.</w:t>
      </w:r>
      <w:r w:rsidR="005A2A7C" w:rsidRPr="00702C85">
        <w:rPr>
          <w:sz w:val="28"/>
          <w:szCs w:val="28"/>
        </w:rPr>
        <w:t xml:space="preserve"> </w:t>
      </w:r>
      <w:r w:rsidR="00EB72DF">
        <w:rPr>
          <w:noProof/>
          <w:sz w:val="28"/>
          <w:szCs w:val="28"/>
          <w:lang w:eastAsia="de-DE"/>
        </w:rPr>
        <w:drawing>
          <wp:inline distT="0" distB="0" distL="0" distR="0" wp14:anchorId="0D90B59A" wp14:editId="03938354">
            <wp:extent cx="4131733" cy="2497667"/>
            <wp:effectExtent l="0" t="0" r="2540" b="0"/>
            <wp:docPr id="3" name="Grafik 3" descr="H:\Feuersalamand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Feuersalamander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344" cy="250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3A1" w:rsidRPr="00702C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A1"/>
    <w:rsid w:val="001134D2"/>
    <w:rsid w:val="001E4775"/>
    <w:rsid w:val="002C65B0"/>
    <w:rsid w:val="00417D43"/>
    <w:rsid w:val="00420B23"/>
    <w:rsid w:val="005A2A7C"/>
    <w:rsid w:val="00702C85"/>
    <w:rsid w:val="007F77CE"/>
    <w:rsid w:val="008407FA"/>
    <w:rsid w:val="008A16E8"/>
    <w:rsid w:val="008B5E57"/>
    <w:rsid w:val="009043A1"/>
    <w:rsid w:val="009A4544"/>
    <w:rsid w:val="009D20A9"/>
    <w:rsid w:val="00AA6F12"/>
    <w:rsid w:val="00BB44BA"/>
    <w:rsid w:val="00C74C46"/>
    <w:rsid w:val="00E731DD"/>
    <w:rsid w:val="00EB72DF"/>
    <w:rsid w:val="00ED7E7A"/>
    <w:rsid w:val="00F8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5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5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424C2-A1D6-40D6-8309-10CF8D48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Gallmetzer, Michael</dc:creator>
  <cp:lastModifiedBy>Franzelin, Eleonora</cp:lastModifiedBy>
  <cp:revision>3</cp:revision>
  <cp:lastPrinted>2014-10-12T18:03:00Z</cp:lastPrinted>
  <dcterms:created xsi:type="dcterms:W3CDTF">2014-10-10T10:40:00Z</dcterms:created>
  <dcterms:modified xsi:type="dcterms:W3CDTF">2014-10-12T18:04:00Z</dcterms:modified>
</cp:coreProperties>
</file>